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47" w:rsidRDefault="007550ED" w:rsidP="00D113AA">
      <w:pPr>
        <w:pStyle w:val="Title"/>
        <w:spacing w:line="360" w:lineRule="auto"/>
        <w:rPr>
          <w:rtl/>
          <w:lang w:bidi="fa-IR"/>
        </w:rPr>
      </w:pPr>
      <w:r>
        <w:rPr>
          <w:sz w:val="32"/>
        </w:rPr>
        <w:t>S</w:t>
      </w:r>
      <w:r>
        <w:t xml:space="preserve">HAHRIAR </w:t>
      </w:r>
      <w:r>
        <w:rPr>
          <w:sz w:val="32"/>
        </w:rPr>
        <w:t>J</w:t>
      </w:r>
      <w:r>
        <w:t>AMASB</w:t>
      </w:r>
    </w:p>
    <w:bookmarkStart w:id="0" w:name="_GoBack"/>
    <w:p w:rsidR="007550ED" w:rsidRPr="006857D7" w:rsidRDefault="007B1524" w:rsidP="00FC5601">
      <w:pPr>
        <w:jc w:val="center"/>
        <w:rPr>
          <w:sz w:val="24"/>
          <w:szCs w:val="24"/>
        </w:rPr>
      </w:pPr>
      <w:r w:rsidRPr="006857D7">
        <w:fldChar w:fldCharType="begin"/>
      </w:r>
      <w:r w:rsidRPr="006857D7">
        <w:instrText xml:space="preserve"> HYPERLINK "mailto:jamasb@hut.ac.ir" </w:instrText>
      </w:r>
      <w:r w:rsidRPr="006857D7">
        <w:fldChar w:fldCharType="separate"/>
      </w:r>
      <w:r w:rsidR="009A5FE9" w:rsidRPr="006857D7">
        <w:rPr>
          <w:rStyle w:val="Hyperlink"/>
          <w:color w:val="auto"/>
          <w:sz w:val="24"/>
          <w:szCs w:val="24"/>
        </w:rPr>
        <w:t>jamasb@hut.ac.ir</w:t>
      </w:r>
      <w:r w:rsidRPr="006857D7">
        <w:rPr>
          <w:rStyle w:val="Hyperlink"/>
          <w:color w:val="auto"/>
          <w:sz w:val="24"/>
          <w:szCs w:val="24"/>
        </w:rPr>
        <w:fldChar w:fldCharType="end"/>
      </w:r>
    </w:p>
    <w:bookmarkEnd w:id="0"/>
    <w:p w:rsidR="009A5FE9" w:rsidRDefault="009A5FE9" w:rsidP="009A5F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A5FE9" w:rsidRDefault="009A5FE9" w:rsidP="009A5FE9">
      <w:pPr>
        <w:bidi/>
        <w:jc w:val="center"/>
        <w:rPr>
          <w:rFonts w:cs="B Lotus"/>
          <w:sz w:val="22"/>
          <w:szCs w:val="22"/>
          <w:lang w:bidi="fa-IR"/>
        </w:rPr>
      </w:pPr>
      <w:r>
        <w:rPr>
          <w:rFonts w:cs="B Lotus"/>
          <w:b/>
          <w:bCs/>
          <w:lang w:bidi="fa-IR"/>
        </w:rPr>
        <w:t>Google Scholar</w:t>
      </w:r>
      <w:r w:rsidRPr="002A6BAA">
        <w:rPr>
          <w:rFonts w:cs="B Lotus"/>
          <w:b/>
          <w:bCs/>
          <w:sz w:val="22"/>
          <w:szCs w:val="22"/>
          <w:lang w:bidi="fa-IR"/>
        </w:rPr>
        <w:t>:</w:t>
      </w:r>
      <w:r w:rsidRPr="002A6BAA">
        <w:rPr>
          <w:rFonts w:cs="B Lotus"/>
          <w:sz w:val="22"/>
          <w:szCs w:val="22"/>
          <w:lang w:bidi="fa-IR"/>
        </w:rPr>
        <w:t xml:space="preserve"> </w:t>
      </w:r>
      <w:hyperlink r:id="rId8" w:history="1">
        <w:r w:rsidRPr="006857D7">
          <w:rPr>
            <w:rStyle w:val="Hyperlink"/>
            <w:rFonts w:cs="B Lotus"/>
            <w:color w:val="auto"/>
            <w:sz w:val="22"/>
            <w:szCs w:val="22"/>
            <w:lang w:bidi="fa-IR"/>
          </w:rPr>
          <w:t>https://scholar.google.com/citations?user=NvmirCYAAAAJ&amp;hl=en</w:t>
        </w:r>
      </w:hyperlink>
    </w:p>
    <w:p w:rsidR="009A5FE9" w:rsidRDefault="009A5FE9" w:rsidP="009A5FE9">
      <w:pPr>
        <w:bidi/>
        <w:jc w:val="center"/>
        <w:rPr>
          <w:rFonts w:cs="B Lotus"/>
          <w:sz w:val="22"/>
          <w:szCs w:val="22"/>
          <w:lang w:bidi="fa-IR"/>
        </w:rPr>
      </w:pPr>
    </w:p>
    <w:p w:rsidR="009A5FE9" w:rsidRPr="00B94D52" w:rsidRDefault="009A5FE9" w:rsidP="009A5FE9">
      <w:pPr>
        <w:jc w:val="center"/>
        <w:rPr>
          <w:b/>
          <w:sz w:val="24"/>
          <w:szCs w:val="24"/>
        </w:rPr>
      </w:pPr>
      <w:proofErr w:type="spellStart"/>
      <w:r>
        <w:rPr>
          <w:rFonts w:cs="B Lotus"/>
          <w:b/>
          <w:bCs/>
          <w:lang w:bidi="fa-IR"/>
        </w:rPr>
        <w:t>ResearchGate</w:t>
      </w:r>
      <w:proofErr w:type="spellEnd"/>
      <w:r w:rsidRPr="002A6BAA">
        <w:rPr>
          <w:rFonts w:cs="B Lotus"/>
          <w:b/>
          <w:bCs/>
          <w:sz w:val="22"/>
          <w:szCs w:val="22"/>
          <w:lang w:bidi="fa-IR"/>
        </w:rPr>
        <w:t>:</w:t>
      </w:r>
      <w:r>
        <w:rPr>
          <w:rFonts w:cs="B Lotus"/>
          <w:b/>
          <w:bCs/>
          <w:sz w:val="22"/>
          <w:szCs w:val="22"/>
          <w:lang w:bidi="fa-IR"/>
        </w:rPr>
        <w:t xml:space="preserve"> https://www.researchgate.net/profile/Shahriar-Jamasb</w:t>
      </w:r>
    </w:p>
    <w:p w:rsidR="00F03788" w:rsidRDefault="00F03788">
      <w:pPr>
        <w:spacing w:line="360" w:lineRule="auto"/>
        <w:rPr>
          <w:b/>
          <w:sz w:val="32"/>
        </w:rPr>
      </w:pPr>
    </w:p>
    <w:p w:rsidR="0037681E" w:rsidRPr="002D36D2" w:rsidRDefault="0037681E" w:rsidP="0037681E">
      <w:pPr>
        <w:tabs>
          <w:tab w:val="left" w:pos="360"/>
        </w:tabs>
        <w:rPr>
          <w:b/>
          <w:sz w:val="28"/>
        </w:rPr>
      </w:pPr>
      <w:r>
        <w:rPr>
          <w:b/>
          <w:sz w:val="32"/>
        </w:rPr>
        <w:t>P</w:t>
      </w:r>
      <w:r>
        <w:rPr>
          <w:b/>
          <w:sz w:val="28"/>
        </w:rPr>
        <w:t>UBLICATIONS</w:t>
      </w:r>
      <w:bookmarkStart w:id="1" w:name="OLE_LINK19"/>
      <w:bookmarkStart w:id="2" w:name="OLE_LINK20"/>
    </w:p>
    <w:p w:rsidR="0037681E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b/>
          <w:bCs/>
          <w:i/>
          <w:iCs/>
          <w:sz w:val="26"/>
          <w:szCs w:val="26"/>
        </w:rPr>
      </w:pPr>
    </w:p>
    <w:p w:rsidR="0037681E" w:rsidRPr="00B94D52" w:rsidRDefault="0037681E" w:rsidP="0037681E">
      <w:pPr>
        <w:numPr>
          <w:ilvl w:val="12"/>
          <w:numId w:val="0"/>
        </w:numPr>
        <w:tabs>
          <w:tab w:val="left" w:pos="-90"/>
        </w:tabs>
        <w:spacing w:after="240"/>
        <w:jc w:val="both"/>
        <w:rPr>
          <w:b/>
          <w:bCs/>
          <w:i/>
          <w:iCs/>
          <w:sz w:val="26"/>
          <w:szCs w:val="26"/>
        </w:rPr>
      </w:pPr>
      <w:r w:rsidRPr="00FC5601">
        <w:rPr>
          <w:b/>
          <w:bCs/>
          <w:i/>
          <w:iCs/>
          <w:sz w:val="26"/>
          <w:szCs w:val="26"/>
          <w:u w:val="single"/>
        </w:rPr>
        <w:t>Research Communications</w:t>
      </w:r>
      <w:r w:rsidRPr="00B94D52">
        <w:rPr>
          <w:b/>
          <w:bCs/>
          <w:i/>
          <w:iCs/>
          <w:sz w:val="26"/>
          <w:szCs w:val="26"/>
        </w:rPr>
        <w:t>:</w:t>
      </w:r>
    </w:p>
    <w:bookmarkEnd w:id="1"/>
    <w:bookmarkEnd w:id="2"/>
    <w:p w:rsidR="0037681E" w:rsidRPr="00A10127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A10127">
        <w:rPr>
          <w:b/>
          <w:bCs/>
          <w:sz w:val="22"/>
          <w:szCs w:val="22"/>
          <w:lang w:bidi="fa-IR"/>
        </w:rPr>
        <w:t>A physical model for drift in pH ISFETs</w:t>
      </w:r>
    </w:p>
    <w:p w:rsidR="0037681E" w:rsidRPr="00AD0D8D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AD0D8D">
        <w:rPr>
          <w:sz w:val="22"/>
          <w:szCs w:val="22"/>
          <w:lang w:bidi="fa-IR"/>
        </w:rPr>
        <w:t>S Jamasb, S Collins, RL Smith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rtl/>
          <w:lang w:bidi="fa-IR"/>
        </w:rPr>
      </w:pPr>
      <w:r w:rsidRPr="00A10127">
        <w:rPr>
          <w:b/>
          <w:bCs/>
          <w:sz w:val="22"/>
          <w:szCs w:val="22"/>
          <w:lang w:bidi="fa-IR"/>
        </w:rPr>
        <w:t xml:space="preserve">Sensors and Actuators B: Chemical 49 </w:t>
      </w:r>
      <w:r w:rsidRPr="00AD0D8D">
        <w:rPr>
          <w:sz w:val="22"/>
          <w:szCs w:val="22"/>
          <w:lang w:bidi="fa-IR"/>
        </w:rPr>
        <w:t>(1-2), 146-155</w:t>
      </w:r>
      <w:r>
        <w:rPr>
          <w:sz w:val="22"/>
          <w:szCs w:val="22"/>
          <w:lang w:bidi="fa-IR"/>
        </w:rPr>
        <w:t>, 1998.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rtl/>
          <w:lang w:bidi="fa-IR"/>
        </w:rPr>
      </w:pPr>
    </w:p>
    <w:p w:rsidR="0037681E" w:rsidRPr="00AD0D8D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  <w:r w:rsidRPr="00AD0D8D">
        <w:rPr>
          <w:b/>
          <w:bCs/>
          <w:sz w:val="22"/>
          <w:szCs w:val="22"/>
          <w:lang w:bidi="fa-IR"/>
        </w:rPr>
        <w:t>A physical model for threshold voltage instability in Si</w:t>
      </w:r>
      <w:r w:rsidRPr="00AD0D8D">
        <w:rPr>
          <w:b/>
          <w:bCs/>
          <w:sz w:val="22"/>
          <w:szCs w:val="22"/>
          <w:vertAlign w:val="subscript"/>
          <w:lang w:bidi="fa-IR"/>
        </w:rPr>
        <w:t>3</w:t>
      </w:r>
      <w:r>
        <w:rPr>
          <w:b/>
          <w:bCs/>
          <w:sz w:val="22"/>
          <w:szCs w:val="22"/>
          <w:lang w:bidi="fa-IR"/>
        </w:rPr>
        <w:t>N</w:t>
      </w:r>
      <w:r w:rsidRPr="00AD0D8D">
        <w:rPr>
          <w:b/>
          <w:bCs/>
          <w:sz w:val="22"/>
          <w:szCs w:val="22"/>
          <w:vertAlign w:val="subscript"/>
          <w:lang w:bidi="fa-IR"/>
        </w:rPr>
        <w:t>4</w:t>
      </w:r>
      <w:r w:rsidRPr="00AD0D8D">
        <w:rPr>
          <w:b/>
          <w:bCs/>
          <w:sz w:val="22"/>
          <w:szCs w:val="22"/>
          <w:lang w:bidi="fa-IR"/>
        </w:rPr>
        <w:t>-g</w:t>
      </w:r>
      <w:r>
        <w:rPr>
          <w:b/>
          <w:bCs/>
          <w:sz w:val="22"/>
          <w:szCs w:val="22"/>
          <w:lang w:bidi="fa-IR"/>
        </w:rPr>
        <w:t>ate H</w:t>
      </w:r>
      <w:r w:rsidRPr="00AD0D8D">
        <w:rPr>
          <w:b/>
          <w:bCs/>
          <w:sz w:val="22"/>
          <w:szCs w:val="22"/>
          <w:vertAlign w:val="superscript"/>
          <w:lang w:bidi="fa-IR"/>
        </w:rPr>
        <w:t>+</w:t>
      </w:r>
      <w:r>
        <w:rPr>
          <w:b/>
          <w:bCs/>
          <w:sz w:val="22"/>
          <w:szCs w:val="22"/>
          <w:lang w:bidi="fa-IR"/>
        </w:rPr>
        <w:t>-sensitive FET's (pH-</w:t>
      </w:r>
      <w:r w:rsidRPr="00AD0D8D">
        <w:rPr>
          <w:b/>
          <w:bCs/>
          <w:sz w:val="22"/>
          <w:szCs w:val="22"/>
          <w:lang w:bidi="fa-IR"/>
        </w:rPr>
        <w:t>ISFET's)</w:t>
      </w:r>
    </w:p>
    <w:p w:rsidR="0037681E" w:rsidRPr="00AD0D8D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AD0D8D">
        <w:rPr>
          <w:sz w:val="22"/>
          <w:szCs w:val="22"/>
          <w:lang w:bidi="fa-IR"/>
        </w:rPr>
        <w:t>S Jamasb, SD Collins, RL Smith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AD0D8D">
        <w:rPr>
          <w:b/>
          <w:bCs/>
          <w:sz w:val="22"/>
          <w:szCs w:val="22"/>
          <w:lang w:bidi="fa-IR"/>
        </w:rPr>
        <w:t xml:space="preserve">IEEE Transactions on Electron Devices 45 </w:t>
      </w:r>
      <w:r w:rsidRPr="00AD0D8D">
        <w:rPr>
          <w:sz w:val="22"/>
          <w:szCs w:val="22"/>
          <w:lang w:bidi="fa-IR"/>
        </w:rPr>
        <w:t>(6), 1239-1245</w:t>
      </w:r>
      <w:r>
        <w:rPr>
          <w:sz w:val="22"/>
          <w:szCs w:val="22"/>
          <w:lang w:bidi="fa-IR"/>
        </w:rPr>
        <w:t>, 1998.</w:t>
      </w:r>
    </w:p>
    <w:p w:rsidR="0037681E" w:rsidRDefault="0037681E" w:rsidP="0037681E">
      <w:pPr>
        <w:pStyle w:val="references"/>
        <w:numPr>
          <w:ilvl w:val="0"/>
          <w:numId w:val="0"/>
        </w:numPr>
        <w:rPr>
          <w:b/>
          <w:bCs/>
          <w:sz w:val="22"/>
          <w:szCs w:val="22"/>
          <w:lang w:bidi="fa-IR"/>
        </w:rPr>
      </w:pPr>
    </w:p>
    <w:p w:rsidR="0037681E" w:rsidRPr="00AD0D8D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  <w:r w:rsidRPr="00AD0D8D">
        <w:rPr>
          <w:b/>
          <w:bCs/>
          <w:sz w:val="22"/>
          <w:szCs w:val="22"/>
          <w:lang w:bidi="fa-IR"/>
        </w:rPr>
        <w:t>An analytical technique for counteracting drift in ion-selective field effect transistors (ISFETs)</w:t>
      </w:r>
    </w:p>
    <w:p w:rsidR="0037681E" w:rsidRPr="00AD0D8D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AD0D8D">
        <w:rPr>
          <w:sz w:val="22"/>
          <w:szCs w:val="22"/>
          <w:lang w:bidi="fa-IR"/>
        </w:rPr>
        <w:t>S Jamasb</w:t>
      </w:r>
    </w:p>
    <w:p w:rsidR="0037681E" w:rsidRDefault="0037681E" w:rsidP="0037681E">
      <w:pPr>
        <w:pStyle w:val="references"/>
        <w:numPr>
          <w:ilvl w:val="0"/>
          <w:numId w:val="0"/>
        </w:numPr>
        <w:bidi/>
        <w:spacing w:line="240" w:lineRule="auto"/>
        <w:ind w:left="360" w:hanging="360"/>
        <w:jc w:val="right"/>
        <w:rPr>
          <w:sz w:val="22"/>
          <w:szCs w:val="22"/>
          <w:lang w:bidi="fa-IR"/>
        </w:rPr>
      </w:pPr>
      <w:r w:rsidRPr="00AD0D8D">
        <w:rPr>
          <w:b/>
          <w:bCs/>
          <w:sz w:val="22"/>
          <w:szCs w:val="22"/>
          <w:lang w:bidi="fa-IR"/>
        </w:rPr>
        <w:t xml:space="preserve">IEEE Sensors Journal 4 </w:t>
      </w:r>
      <w:r w:rsidRPr="00AD0D8D">
        <w:rPr>
          <w:sz w:val="22"/>
          <w:szCs w:val="22"/>
          <w:lang w:bidi="fa-IR"/>
        </w:rPr>
        <w:t>(6), 795-801</w:t>
      </w:r>
      <w:r>
        <w:rPr>
          <w:sz w:val="22"/>
          <w:szCs w:val="22"/>
          <w:lang w:bidi="fa-IR"/>
        </w:rPr>
        <w:t>, 2004.</w:t>
      </w:r>
    </w:p>
    <w:p w:rsidR="0037681E" w:rsidRDefault="0037681E" w:rsidP="0037681E">
      <w:pPr>
        <w:pStyle w:val="references"/>
        <w:numPr>
          <w:ilvl w:val="0"/>
          <w:numId w:val="0"/>
        </w:numPr>
        <w:bidi/>
        <w:spacing w:line="240" w:lineRule="auto"/>
        <w:ind w:left="360" w:hanging="360"/>
        <w:jc w:val="right"/>
        <w:rPr>
          <w:sz w:val="22"/>
          <w:szCs w:val="22"/>
          <w:lang w:bidi="fa-IR"/>
        </w:rPr>
      </w:pP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3D61F1">
        <w:rPr>
          <w:b/>
          <w:bCs/>
          <w:sz w:val="22"/>
          <w:szCs w:val="22"/>
          <w:lang w:bidi="fa-IR"/>
        </w:rPr>
        <w:t xml:space="preserve">Counteracting threshold-voltage drift in ion-selective field effect transistors (ISFETs) </w:t>
      </w:r>
    </w:p>
    <w:p w:rsidR="0037681E" w:rsidRPr="003D61F1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3D61F1">
        <w:rPr>
          <w:b/>
          <w:bCs/>
          <w:sz w:val="22"/>
          <w:szCs w:val="22"/>
          <w:lang w:bidi="fa-IR"/>
        </w:rPr>
        <w:t>using threshold-setting ion implantation</w:t>
      </w:r>
    </w:p>
    <w:p w:rsidR="0037681E" w:rsidRPr="003D61F1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3D61F1">
        <w:rPr>
          <w:sz w:val="22"/>
          <w:szCs w:val="22"/>
          <w:lang w:bidi="fa-IR"/>
        </w:rPr>
        <w:t>A Elyasi, M Fouladian, S Jamasb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3D61F1">
        <w:rPr>
          <w:b/>
          <w:bCs/>
          <w:sz w:val="22"/>
          <w:szCs w:val="22"/>
          <w:lang w:bidi="fa-IR"/>
        </w:rPr>
        <w:t>IEEE Journal of the Electron Devices Society 6</w:t>
      </w:r>
      <w:r>
        <w:rPr>
          <w:sz w:val="22"/>
          <w:szCs w:val="22"/>
          <w:lang w:bidi="fa-IR"/>
        </w:rPr>
        <w:t xml:space="preserve">, 747-754, </w:t>
      </w:r>
      <w:r w:rsidRPr="003D61F1">
        <w:rPr>
          <w:sz w:val="22"/>
          <w:szCs w:val="22"/>
          <w:lang w:bidi="fa-IR"/>
        </w:rPr>
        <w:t>2018</w:t>
      </w:r>
      <w:r>
        <w:rPr>
          <w:sz w:val="22"/>
          <w:szCs w:val="22"/>
          <w:lang w:bidi="fa-IR"/>
        </w:rPr>
        <w:t>.</w:t>
      </w:r>
    </w:p>
    <w:p w:rsidR="0037681E" w:rsidRPr="003D61F1" w:rsidRDefault="0037681E" w:rsidP="0037681E">
      <w:pPr>
        <w:pStyle w:val="references"/>
        <w:numPr>
          <w:ilvl w:val="0"/>
          <w:numId w:val="0"/>
        </w:numPr>
        <w:ind w:left="360" w:hanging="360"/>
        <w:rPr>
          <w:b/>
          <w:bCs/>
          <w:sz w:val="22"/>
          <w:szCs w:val="22"/>
          <w:lang w:bidi="fa-IR"/>
        </w:rPr>
      </w:pPr>
    </w:p>
    <w:p w:rsidR="0037681E" w:rsidRPr="003D61F1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3D61F1">
        <w:rPr>
          <w:b/>
          <w:bCs/>
          <w:sz w:val="22"/>
          <w:szCs w:val="22"/>
          <w:lang w:bidi="fa-IR"/>
        </w:rPr>
        <w:t>Continuous monitoring of pH and blood gases using ion-sensitive and gas-sensitive field effect transistors operating in the amperometric mode in presence of drift</w:t>
      </w:r>
    </w:p>
    <w:p w:rsidR="0037681E" w:rsidRPr="004F2CE8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4F2CE8">
        <w:rPr>
          <w:sz w:val="22"/>
          <w:szCs w:val="22"/>
          <w:lang w:bidi="fa-IR"/>
        </w:rPr>
        <w:t>S Jamasb</w:t>
      </w:r>
    </w:p>
    <w:p w:rsidR="0037681E" w:rsidRDefault="0037681E" w:rsidP="0037681E">
      <w:pPr>
        <w:pStyle w:val="references"/>
        <w:numPr>
          <w:ilvl w:val="0"/>
          <w:numId w:val="0"/>
        </w:numPr>
        <w:bidi/>
        <w:spacing w:line="240" w:lineRule="auto"/>
        <w:ind w:left="360" w:hanging="360"/>
        <w:jc w:val="right"/>
        <w:rPr>
          <w:sz w:val="22"/>
          <w:szCs w:val="22"/>
          <w:lang w:bidi="fa-IR"/>
        </w:rPr>
      </w:pPr>
      <w:r w:rsidRPr="003D61F1">
        <w:rPr>
          <w:b/>
          <w:bCs/>
          <w:sz w:val="22"/>
          <w:szCs w:val="22"/>
          <w:lang w:bidi="fa-IR"/>
        </w:rPr>
        <w:t>Biosensors 9 (1), 44</w:t>
      </w:r>
      <w:r>
        <w:rPr>
          <w:sz w:val="22"/>
          <w:szCs w:val="22"/>
          <w:lang w:bidi="fa-IR"/>
        </w:rPr>
        <w:t>, 2019.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</w:p>
    <w:p w:rsidR="0037681E" w:rsidRPr="00406842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406842">
        <w:rPr>
          <w:b/>
          <w:bCs/>
          <w:sz w:val="22"/>
          <w:szCs w:val="22"/>
          <w:lang w:bidi="fa-IR"/>
        </w:rPr>
        <w:t xml:space="preserve">Current-mode signal enhancement in the ion-selective field effect transistor (ISFET) in the presence of </w:t>
      </w:r>
    </w:p>
    <w:p w:rsidR="0037681E" w:rsidRPr="00406842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406842">
        <w:rPr>
          <w:b/>
          <w:bCs/>
          <w:sz w:val="22"/>
          <w:szCs w:val="22"/>
          <w:lang w:bidi="fa-IR"/>
        </w:rPr>
        <w:t>drift and hysteresis</w:t>
      </w:r>
    </w:p>
    <w:p w:rsidR="0037681E" w:rsidRPr="00406842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406842">
        <w:rPr>
          <w:sz w:val="22"/>
          <w:szCs w:val="22"/>
          <w:lang w:bidi="fa-IR"/>
        </w:rPr>
        <w:t>S Jamasb</w:t>
      </w:r>
    </w:p>
    <w:p w:rsidR="0037681E" w:rsidRPr="004F2CE8" w:rsidRDefault="0037681E" w:rsidP="0037681E">
      <w:pPr>
        <w:pStyle w:val="references"/>
        <w:numPr>
          <w:ilvl w:val="0"/>
          <w:numId w:val="0"/>
        </w:numPr>
        <w:bidi/>
        <w:spacing w:line="240" w:lineRule="auto"/>
        <w:ind w:left="360" w:hanging="360"/>
        <w:jc w:val="right"/>
        <w:rPr>
          <w:sz w:val="22"/>
          <w:szCs w:val="22"/>
          <w:lang w:bidi="fa-IR"/>
        </w:rPr>
      </w:pPr>
      <w:r w:rsidRPr="00406842">
        <w:rPr>
          <w:b/>
          <w:bCs/>
          <w:sz w:val="22"/>
          <w:szCs w:val="22"/>
          <w:lang w:bidi="fa-IR"/>
        </w:rPr>
        <w:t>IEEE Sensors Journal 21 (4)</w:t>
      </w:r>
      <w:r w:rsidRPr="00406842">
        <w:rPr>
          <w:sz w:val="22"/>
          <w:szCs w:val="22"/>
          <w:lang w:bidi="fa-IR"/>
        </w:rPr>
        <w:t>, 4705-4712</w:t>
      </w:r>
      <w:r>
        <w:rPr>
          <w:sz w:val="22"/>
          <w:szCs w:val="22"/>
          <w:lang w:bidi="fa-IR"/>
        </w:rPr>
        <w:t>, 2020.</w:t>
      </w:r>
    </w:p>
    <w:p w:rsidR="0037681E" w:rsidRPr="00510447" w:rsidRDefault="0037681E" w:rsidP="0037681E">
      <w:pPr>
        <w:pStyle w:val="references"/>
        <w:numPr>
          <w:ilvl w:val="0"/>
          <w:numId w:val="0"/>
        </w:numPr>
        <w:bidi/>
        <w:ind w:left="360" w:hanging="360"/>
        <w:jc w:val="right"/>
        <w:rPr>
          <w:b/>
          <w:bCs/>
          <w:sz w:val="22"/>
          <w:szCs w:val="22"/>
          <w:lang w:bidi="fa-IR"/>
        </w:rPr>
      </w:pP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rtl/>
          <w:lang w:bidi="fa-IR"/>
        </w:rPr>
      </w:pPr>
      <w:r w:rsidRPr="00A10127">
        <w:rPr>
          <w:b/>
          <w:bCs/>
          <w:sz w:val="22"/>
          <w:szCs w:val="22"/>
          <w:lang w:bidi="fa-IR"/>
        </w:rPr>
        <w:t xml:space="preserve">Classification and comparison of maximum power point tracking techniques </w:t>
      </w:r>
    </w:p>
    <w:p w:rsidR="0037681E" w:rsidRPr="00A10127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A10127">
        <w:rPr>
          <w:b/>
          <w:bCs/>
          <w:sz w:val="22"/>
          <w:szCs w:val="22"/>
          <w:lang w:bidi="fa-IR"/>
        </w:rPr>
        <w:t>for photovoltaic system</w:t>
      </w:r>
      <w:r>
        <w:rPr>
          <w:b/>
          <w:bCs/>
          <w:sz w:val="22"/>
          <w:szCs w:val="22"/>
          <w:lang w:bidi="fa-IR"/>
        </w:rPr>
        <w:t>s</w:t>
      </w:r>
      <w:r w:rsidRPr="00A10127">
        <w:rPr>
          <w:b/>
          <w:bCs/>
          <w:sz w:val="22"/>
          <w:szCs w:val="22"/>
          <w:lang w:bidi="fa-IR"/>
        </w:rPr>
        <w:t>: A review</w:t>
      </w:r>
    </w:p>
    <w:p w:rsidR="0037681E" w:rsidRPr="00AD0D8D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AD0D8D">
        <w:rPr>
          <w:sz w:val="22"/>
          <w:szCs w:val="22"/>
          <w:lang w:bidi="fa-IR"/>
        </w:rPr>
        <w:t>AR Reisi, MH Moradi, S Jamasb</w:t>
      </w:r>
    </w:p>
    <w:p w:rsidR="0037681E" w:rsidRDefault="0037681E" w:rsidP="0037681E">
      <w:pPr>
        <w:pStyle w:val="references"/>
        <w:numPr>
          <w:ilvl w:val="0"/>
          <w:numId w:val="0"/>
        </w:numPr>
        <w:bidi/>
        <w:spacing w:line="240" w:lineRule="auto"/>
        <w:ind w:left="360" w:hanging="360"/>
        <w:jc w:val="right"/>
        <w:rPr>
          <w:sz w:val="22"/>
          <w:szCs w:val="22"/>
          <w:lang w:bidi="fa-IR"/>
        </w:rPr>
      </w:pPr>
      <w:r w:rsidRPr="00A10127">
        <w:rPr>
          <w:b/>
          <w:bCs/>
          <w:sz w:val="22"/>
          <w:szCs w:val="22"/>
          <w:lang w:bidi="fa-IR"/>
        </w:rPr>
        <w:t xml:space="preserve">Renewable and sustainable energy reviews 19, </w:t>
      </w:r>
      <w:r w:rsidRPr="00AD0D8D">
        <w:rPr>
          <w:sz w:val="22"/>
          <w:szCs w:val="22"/>
          <w:lang w:bidi="fa-IR"/>
        </w:rPr>
        <w:t>433-443</w:t>
      </w:r>
      <w:r>
        <w:rPr>
          <w:sz w:val="22"/>
          <w:szCs w:val="22"/>
          <w:lang w:bidi="fa-IR"/>
        </w:rPr>
        <w:t>, 2013.</w:t>
      </w:r>
    </w:p>
    <w:p w:rsidR="0037681E" w:rsidRDefault="0037681E" w:rsidP="0037681E">
      <w:pPr>
        <w:pStyle w:val="references"/>
        <w:numPr>
          <w:ilvl w:val="0"/>
          <w:numId w:val="0"/>
        </w:numPr>
        <w:bidi/>
        <w:spacing w:line="240" w:lineRule="auto"/>
        <w:ind w:left="360" w:hanging="360"/>
        <w:jc w:val="right"/>
        <w:rPr>
          <w:sz w:val="22"/>
          <w:szCs w:val="22"/>
          <w:rtl/>
          <w:lang w:bidi="fa-IR"/>
        </w:rPr>
      </w:pPr>
    </w:p>
    <w:p w:rsidR="0037681E" w:rsidRPr="004F2CE8" w:rsidRDefault="0037681E" w:rsidP="0037681E">
      <w:pPr>
        <w:pStyle w:val="references"/>
        <w:numPr>
          <w:ilvl w:val="0"/>
          <w:numId w:val="0"/>
        </w:numPr>
        <w:spacing w:after="0" w:line="276" w:lineRule="auto"/>
        <w:rPr>
          <w:b/>
          <w:bCs/>
          <w:sz w:val="22"/>
          <w:szCs w:val="22"/>
          <w:lang w:bidi="fa-IR"/>
        </w:rPr>
      </w:pPr>
      <w:r w:rsidRPr="004F2CE8">
        <w:rPr>
          <w:b/>
          <w:bCs/>
          <w:sz w:val="22"/>
          <w:szCs w:val="22"/>
          <w:lang w:bidi="fa-IR"/>
        </w:rPr>
        <w:lastRenderedPageBreak/>
        <w:t>An energy management system (EMS) strategy for combined heat and</w:t>
      </w:r>
      <w:r>
        <w:rPr>
          <w:b/>
          <w:bCs/>
          <w:sz w:val="22"/>
          <w:szCs w:val="22"/>
          <w:lang w:bidi="fa-IR"/>
        </w:rPr>
        <w:t xml:space="preserve"> power (CHP) systems based on </w:t>
      </w:r>
      <w:r w:rsidRPr="004F2CE8">
        <w:rPr>
          <w:b/>
          <w:bCs/>
          <w:sz w:val="22"/>
          <w:szCs w:val="22"/>
          <w:lang w:bidi="fa-IR"/>
        </w:rPr>
        <w:t>hybrid optimization method employing fuzzy programming</w:t>
      </w:r>
    </w:p>
    <w:p w:rsidR="0037681E" w:rsidRPr="004F2CE8" w:rsidRDefault="0037681E" w:rsidP="0037681E">
      <w:pPr>
        <w:pStyle w:val="references"/>
        <w:numPr>
          <w:ilvl w:val="0"/>
          <w:numId w:val="0"/>
        </w:numPr>
        <w:spacing w:line="276" w:lineRule="auto"/>
        <w:ind w:left="360" w:hanging="360"/>
        <w:rPr>
          <w:sz w:val="22"/>
          <w:szCs w:val="22"/>
          <w:lang w:bidi="fa-IR"/>
        </w:rPr>
      </w:pPr>
      <w:r w:rsidRPr="004F2CE8">
        <w:rPr>
          <w:sz w:val="22"/>
          <w:szCs w:val="22"/>
          <w:lang w:bidi="fa-IR"/>
        </w:rPr>
        <w:t>MH Moradi, M Hajinazari, S Jamasb, M Paripour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  <w:r w:rsidRPr="004F2CE8">
        <w:rPr>
          <w:b/>
          <w:bCs/>
          <w:sz w:val="22"/>
          <w:szCs w:val="22"/>
          <w:lang w:bidi="fa-IR"/>
        </w:rPr>
        <w:t xml:space="preserve">Energy 49, </w:t>
      </w:r>
      <w:r>
        <w:rPr>
          <w:sz w:val="22"/>
          <w:szCs w:val="22"/>
          <w:lang w:bidi="fa-IR"/>
        </w:rPr>
        <w:t>86-101, 2013.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b/>
          <w:bCs/>
          <w:sz w:val="22"/>
          <w:szCs w:val="22"/>
          <w:lang w:bidi="fa-IR"/>
        </w:rPr>
      </w:pPr>
    </w:p>
    <w:p w:rsidR="0037681E" w:rsidRPr="00406842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b/>
          <w:bCs/>
          <w:sz w:val="22"/>
          <w:szCs w:val="22"/>
          <w:lang w:bidi="fa-IR"/>
        </w:rPr>
      </w:pPr>
      <w:r w:rsidRPr="00406842">
        <w:rPr>
          <w:b/>
          <w:bCs/>
          <w:sz w:val="22"/>
          <w:szCs w:val="22"/>
          <w:lang w:bidi="fa-IR"/>
        </w:rPr>
        <w:t>Modeling of effective electrical conductivity and percolation behavior in conductive-polymer nanocomposites reinforced with spherical carbon black</w:t>
      </w:r>
    </w:p>
    <w:p w:rsidR="0037681E" w:rsidRPr="00406842" w:rsidRDefault="0037681E" w:rsidP="0037681E">
      <w:pPr>
        <w:pStyle w:val="references"/>
        <w:numPr>
          <w:ilvl w:val="0"/>
          <w:numId w:val="0"/>
        </w:numPr>
        <w:spacing w:line="276" w:lineRule="auto"/>
        <w:ind w:left="360" w:hanging="360"/>
        <w:rPr>
          <w:sz w:val="22"/>
          <w:szCs w:val="22"/>
          <w:lang w:bidi="fa-IR"/>
        </w:rPr>
      </w:pPr>
      <w:r w:rsidRPr="00406842">
        <w:rPr>
          <w:sz w:val="22"/>
          <w:szCs w:val="22"/>
          <w:lang w:bidi="fa-IR"/>
        </w:rPr>
        <w:t>M Mazaheri, J Payandehpeyman, S Jamasb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  <w:r w:rsidRPr="00406842">
        <w:rPr>
          <w:b/>
          <w:bCs/>
          <w:sz w:val="22"/>
          <w:szCs w:val="22"/>
          <w:lang w:bidi="fa-IR"/>
        </w:rPr>
        <w:t>Applied Composite Materials</w:t>
      </w:r>
      <w:r>
        <w:rPr>
          <w:sz w:val="22"/>
          <w:szCs w:val="22"/>
          <w:lang w:bidi="fa-IR"/>
        </w:rPr>
        <w:t xml:space="preserve"> </w:t>
      </w:r>
      <w:r w:rsidRPr="004F2A81">
        <w:rPr>
          <w:b/>
          <w:bCs/>
          <w:sz w:val="22"/>
          <w:szCs w:val="22"/>
          <w:lang w:bidi="fa-IR"/>
        </w:rPr>
        <w:t>29</w:t>
      </w:r>
      <w:r>
        <w:rPr>
          <w:sz w:val="22"/>
          <w:szCs w:val="22"/>
          <w:lang w:bidi="fa-IR"/>
        </w:rPr>
        <w:t xml:space="preserve">, 695-710, </w:t>
      </w:r>
      <w:r w:rsidRPr="00611B28">
        <w:rPr>
          <w:b/>
          <w:bCs/>
          <w:sz w:val="22"/>
          <w:szCs w:val="22"/>
          <w:lang w:bidi="fa-IR"/>
        </w:rPr>
        <w:t>2022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ind w:left="360" w:hanging="360"/>
        <w:rPr>
          <w:b/>
          <w:bCs/>
          <w:sz w:val="22"/>
          <w:szCs w:val="22"/>
          <w:lang w:bidi="fa-IR"/>
        </w:rPr>
      </w:pPr>
      <w:r w:rsidRPr="00EF1EFF">
        <w:rPr>
          <w:b/>
          <w:bCs/>
          <w:sz w:val="22"/>
          <w:szCs w:val="22"/>
          <w:lang w:bidi="fa-IR"/>
        </w:rPr>
        <w:t xml:space="preserve">Physics-Based Modeling and Experimental Study of Conductivity and Percolation Threshold </w:t>
      </w:r>
    </w:p>
    <w:p w:rsidR="0037681E" w:rsidRPr="00EF1EFF" w:rsidRDefault="0037681E" w:rsidP="0037681E">
      <w:pPr>
        <w:pStyle w:val="references"/>
        <w:numPr>
          <w:ilvl w:val="0"/>
          <w:numId w:val="0"/>
        </w:numPr>
        <w:spacing w:line="276" w:lineRule="auto"/>
        <w:ind w:left="360" w:hanging="360"/>
        <w:rPr>
          <w:b/>
          <w:bCs/>
          <w:sz w:val="22"/>
          <w:szCs w:val="22"/>
          <w:lang w:bidi="fa-IR"/>
        </w:rPr>
      </w:pPr>
      <w:r w:rsidRPr="00EF1EFF">
        <w:rPr>
          <w:b/>
          <w:bCs/>
          <w:sz w:val="22"/>
          <w:szCs w:val="22"/>
          <w:lang w:bidi="fa-IR"/>
        </w:rPr>
        <w:t>in Carbon Black Polymer Nanocomposites</w:t>
      </w:r>
    </w:p>
    <w:p w:rsidR="0037681E" w:rsidRPr="00EF1EFF" w:rsidRDefault="0037681E" w:rsidP="0037681E">
      <w:pPr>
        <w:pStyle w:val="references"/>
        <w:numPr>
          <w:ilvl w:val="0"/>
          <w:numId w:val="0"/>
        </w:numPr>
        <w:spacing w:line="276" w:lineRule="auto"/>
        <w:ind w:left="360" w:hanging="360"/>
        <w:rPr>
          <w:sz w:val="22"/>
          <w:szCs w:val="22"/>
          <w:lang w:bidi="fa-IR"/>
        </w:rPr>
      </w:pPr>
      <w:r w:rsidRPr="00EF1EFF">
        <w:rPr>
          <w:sz w:val="22"/>
          <w:szCs w:val="22"/>
          <w:lang w:bidi="fa-IR"/>
        </w:rPr>
        <w:t>J Payandehpeyman, M Mazaheri, AS Zeraati, S Jamasb, U Sundararaj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  <w:r w:rsidRPr="00EF1EFF">
        <w:rPr>
          <w:b/>
          <w:bCs/>
          <w:sz w:val="22"/>
          <w:szCs w:val="22"/>
          <w:lang w:bidi="fa-IR"/>
        </w:rPr>
        <w:t>Applied Composite Materials</w:t>
      </w:r>
      <w:r w:rsidRPr="004010B9">
        <w:rPr>
          <w:sz w:val="22"/>
          <w:szCs w:val="22"/>
          <w:lang w:bidi="fa-IR"/>
        </w:rPr>
        <w:t>, 1-21</w:t>
      </w:r>
      <w:r>
        <w:rPr>
          <w:sz w:val="22"/>
          <w:szCs w:val="22"/>
          <w:lang w:bidi="fa-IR"/>
        </w:rPr>
        <w:t xml:space="preserve">, </w:t>
      </w:r>
      <w:r w:rsidRPr="00611B28">
        <w:rPr>
          <w:b/>
          <w:bCs/>
          <w:sz w:val="22"/>
          <w:szCs w:val="22"/>
          <w:lang w:bidi="fa-IR"/>
        </w:rPr>
        <w:t>2023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</w:p>
    <w:p w:rsidR="0037681E" w:rsidRPr="00072F75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072F75">
        <w:rPr>
          <w:b/>
          <w:bCs/>
          <w:sz w:val="22"/>
          <w:szCs w:val="22"/>
          <w:lang w:bidi="fa-IR"/>
        </w:rPr>
        <w:t>Electrical transport in the superconducting and normal states in Y</w:t>
      </w:r>
      <w:r w:rsidRPr="00072F75">
        <w:rPr>
          <w:b/>
          <w:bCs/>
          <w:sz w:val="22"/>
          <w:szCs w:val="22"/>
          <w:vertAlign w:val="subscript"/>
          <w:lang w:bidi="fa-IR"/>
        </w:rPr>
        <w:t>2</w:t>
      </w:r>
      <w:r w:rsidRPr="00072F75">
        <w:rPr>
          <w:b/>
          <w:bCs/>
          <w:sz w:val="22"/>
          <w:szCs w:val="22"/>
          <w:lang w:bidi="fa-IR"/>
        </w:rPr>
        <w:t>Ba</w:t>
      </w:r>
      <w:r w:rsidRPr="00072F75">
        <w:rPr>
          <w:b/>
          <w:bCs/>
          <w:sz w:val="22"/>
          <w:szCs w:val="22"/>
          <w:vertAlign w:val="subscript"/>
          <w:lang w:bidi="fa-IR"/>
        </w:rPr>
        <w:t>5</w:t>
      </w:r>
      <w:r w:rsidRPr="00072F75">
        <w:rPr>
          <w:b/>
          <w:bCs/>
          <w:sz w:val="22"/>
          <w:szCs w:val="22"/>
          <w:lang w:bidi="fa-IR"/>
        </w:rPr>
        <w:t>Cu</w:t>
      </w:r>
      <w:r w:rsidRPr="00072F75">
        <w:rPr>
          <w:b/>
          <w:bCs/>
          <w:sz w:val="22"/>
          <w:szCs w:val="22"/>
          <w:vertAlign w:val="subscript"/>
          <w:lang w:bidi="fa-IR"/>
        </w:rPr>
        <w:t>7</w:t>
      </w:r>
      <w:r w:rsidRPr="00072F75">
        <w:rPr>
          <w:b/>
          <w:bCs/>
          <w:sz w:val="22"/>
          <w:szCs w:val="22"/>
          <w:lang w:bidi="fa-IR"/>
        </w:rPr>
        <w:t>O</w:t>
      </w:r>
      <w:r w:rsidRPr="00072F75">
        <w:rPr>
          <w:b/>
          <w:bCs/>
          <w:sz w:val="22"/>
          <w:szCs w:val="22"/>
          <w:vertAlign w:val="subscript"/>
          <w:lang w:bidi="fa-IR"/>
        </w:rPr>
        <w:t xml:space="preserve">x </w:t>
      </w:r>
      <w:r w:rsidRPr="00072F75">
        <w:rPr>
          <w:b/>
          <w:bCs/>
          <w:sz w:val="22"/>
          <w:szCs w:val="22"/>
          <w:lang w:bidi="fa-IR"/>
        </w:rPr>
        <w:t>high-temperature superconductor</w:t>
      </w:r>
    </w:p>
    <w:p w:rsidR="0037681E" w:rsidRPr="00072F75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072F75">
        <w:rPr>
          <w:sz w:val="22"/>
          <w:szCs w:val="22"/>
          <w:lang w:bidi="fa-IR"/>
        </w:rPr>
        <w:t>M Mazaheri, S Jamasb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072F75">
        <w:rPr>
          <w:b/>
          <w:bCs/>
          <w:sz w:val="22"/>
          <w:szCs w:val="22"/>
          <w:lang w:bidi="fa-IR"/>
        </w:rPr>
        <w:t>Solid State Communications 234</w:t>
      </w:r>
      <w:r w:rsidRPr="00072F75">
        <w:rPr>
          <w:sz w:val="22"/>
          <w:szCs w:val="22"/>
          <w:lang w:bidi="fa-IR"/>
        </w:rPr>
        <w:t>, 21–25</w:t>
      </w:r>
      <w:r>
        <w:rPr>
          <w:sz w:val="22"/>
          <w:szCs w:val="22"/>
          <w:lang w:bidi="fa-IR"/>
        </w:rPr>
        <w:t xml:space="preserve">, </w:t>
      </w:r>
      <w:r w:rsidRPr="00611B28">
        <w:rPr>
          <w:b/>
          <w:bCs/>
          <w:sz w:val="22"/>
          <w:szCs w:val="22"/>
          <w:lang w:bidi="fa-IR"/>
        </w:rPr>
        <w:t>2016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</w:p>
    <w:p w:rsidR="0037681E" w:rsidRPr="00EF1EFF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b/>
          <w:bCs/>
          <w:sz w:val="22"/>
          <w:szCs w:val="22"/>
          <w:lang w:bidi="fa-IR"/>
        </w:rPr>
      </w:pPr>
      <w:r w:rsidRPr="00EF1EFF">
        <w:rPr>
          <w:b/>
          <w:bCs/>
          <w:sz w:val="22"/>
          <w:szCs w:val="22"/>
          <w:lang w:bidi="fa-IR"/>
        </w:rPr>
        <w:t xml:space="preserve">Extension of the neuronal membrane model to account for suppression of the action potential </w:t>
      </w:r>
    </w:p>
    <w:p w:rsidR="0037681E" w:rsidRPr="00EF1EFF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b/>
          <w:bCs/>
          <w:sz w:val="22"/>
          <w:szCs w:val="22"/>
          <w:lang w:bidi="fa-IR"/>
        </w:rPr>
      </w:pPr>
      <w:r w:rsidRPr="00EF1EFF">
        <w:rPr>
          <w:b/>
          <w:bCs/>
          <w:sz w:val="22"/>
          <w:szCs w:val="22"/>
          <w:lang w:bidi="fa-IR"/>
        </w:rPr>
        <w:t>by a constant magnetic field</w:t>
      </w:r>
    </w:p>
    <w:p w:rsidR="0037681E" w:rsidRPr="00EF1EFF" w:rsidRDefault="0037681E" w:rsidP="0037681E">
      <w:pPr>
        <w:pStyle w:val="references"/>
        <w:numPr>
          <w:ilvl w:val="0"/>
          <w:numId w:val="0"/>
        </w:numPr>
        <w:spacing w:line="276" w:lineRule="auto"/>
        <w:ind w:left="360" w:hanging="360"/>
        <w:rPr>
          <w:sz w:val="22"/>
          <w:szCs w:val="22"/>
          <w:lang w:bidi="fa-IR"/>
        </w:rPr>
      </w:pPr>
      <w:r w:rsidRPr="00EF1EFF">
        <w:rPr>
          <w:sz w:val="22"/>
          <w:szCs w:val="22"/>
          <w:lang w:bidi="fa-IR"/>
        </w:rPr>
        <w:t>S Jamasb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  <w:r w:rsidRPr="00EF1EFF">
        <w:rPr>
          <w:b/>
          <w:bCs/>
          <w:sz w:val="22"/>
          <w:szCs w:val="22"/>
          <w:lang w:bidi="fa-IR"/>
        </w:rPr>
        <w:t>Biophysics 62</w:t>
      </w:r>
      <w:r w:rsidRPr="00EF1EFF">
        <w:rPr>
          <w:sz w:val="22"/>
          <w:szCs w:val="22"/>
          <w:lang w:bidi="fa-IR"/>
        </w:rPr>
        <w:t>, 428-433</w:t>
      </w:r>
      <w:r>
        <w:rPr>
          <w:sz w:val="22"/>
          <w:szCs w:val="22"/>
          <w:lang w:bidi="fa-IR"/>
        </w:rPr>
        <w:t xml:space="preserve">, </w:t>
      </w:r>
      <w:r w:rsidRPr="00611B28">
        <w:rPr>
          <w:b/>
          <w:bCs/>
          <w:sz w:val="22"/>
          <w:szCs w:val="22"/>
          <w:lang w:bidi="fa-IR"/>
        </w:rPr>
        <w:t>2017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</w:p>
    <w:p w:rsidR="0037681E" w:rsidRPr="00EF1EFF" w:rsidRDefault="0037681E" w:rsidP="0037681E">
      <w:pPr>
        <w:pStyle w:val="references"/>
        <w:numPr>
          <w:ilvl w:val="0"/>
          <w:numId w:val="0"/>
        </w:numPr>
        <w:spacing w:line="276" w:lineRule="auto"/>
        <w:ind w:left="360" w:hanging="360"/>
        <w:rPr>
          <w:b/>
          <w:bCs/>
          <w:sz w:val="22"/>
          <w:szCs w:val="22"/>
          <w:lang w:bidi="fa-IR"/>
        </w:rPr>
      </w:pPr>
      <w:r w:rsidRPr="00EF1EFF">
        <w:rPr>
          <w:b/>
          <w:bCs/>
          <w:sz w:val="22"/>
          <w:szCs w:val="22"/>
          <w:lang w:bidi="fa-IR"/>
        </w:rPr>
        <w:t>Kinetics of the hydration reaction at the electrolyte–insulator interface</w:t>
      </w:r>
    </w:p>
    <w:p w:rsidR="0037681E" w:rsidRPr="00EF1EFF" w:rsidRDefault="0037681E" w:rsidP="0037681E">
      <w:pPr>
        <w:pStyle w:val="references"/>
        <w:numPr>
          <w:ilvl w:val="0"/>
          <w:numId w:val="0"/>
        </w:numPr>
        <w:spacing w:line="276" w:lineRule="auto"/>
        <w:ind w:left="360" w:hanging="360"/>
        <w:rPr>
          <w:sz w:val="22"/>
          <w:szCs w:val="22"/>
          <w:lang w:bidi="fa-IR"/>
        </w:rPr>
      </w:pPr>
      <w:r w:rsidRPr="00EF1EFF">
        <w:rPr>
          <w:sz w:val="22"/>
          <w:szCs w:val="22"/>
          <w:lang w:bidi="fa-IR"/>
        </w:rPr>
        <w:t>S Jamasb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  <w:r w:rsidRPr="00EF1EFF">
        <w:rPr>
          <w:b/>
          <w:bCs/>
          <w:sz w:val="22"/>
          <w:szCs w:val="22"/>
          <w:lang w:bidi="fa-IR"/>
        </w:rPr>
        <w:t>Surface Engineering and Applied Electrochemistry 53</w:t>
      </w:r>
      <w:r w:rsidRPr="00EF1EFF">
        <w:rPr>
          <w:sz w:val="22"/>
          <w:szCs w:val="22"/>
          <w:lang w:bidi="fa-IR"/>
        </w:rPr>
        <w:t>, 59-63</w:t>
      </w:r>
      <w:r>
        <w:rPr>
          <w:sz w:val="22"/>
          <w:szCs w:val="22"/>
          <w:lang w:bidi="fa-IR"/>
        </w:rPr>
        <w:t xml:space="preserve">, </w:t>
      </w:r>
      <w:r w:rsidRPr="00611B28">
        <w:rPr>
          <w:b/>
          <w:bCs/>
          <w:sz w:val="22"/>
          <w:szCs w:val="22"/>
          <w:lang w:bidi="fa-IR"/>
        </w:rPr>
        <w:t>2017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b/>
          <w:bCs/>
          <w:sz w:val="22"/>
          <w:szCs w:val="22"/>
          <w:lang w:bidi="fa-IR"/>
        </w:rPr>
      </w:pPr>
    </w:p>
    <w:p w:rsidR="0037681E" w:rsidRPr="00072F75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b/>
          <w:bCs/>
          <w:sz w:val="22"/>
          <w:szCs w:val="22"/>
          <w:lang w:bidi="fa-IR"/>
        </w:rPr>
      </w:pPr>
      <w:r w:rsidRPr="00072F75">
        <w:rPr>
          <w:b/>
          <w:bCs/>
          <w:sz w:val="22"/>
          <w:szCs w:val="22"/>
          <w:lang w:bidi="fa-IR"/>
        </w:rPr>
        <w:t>Level shifting circuit for hybrid superconductor-to-semiconductor interface</w:t>
      </w:r>
    </w:p>
    <w:p w:rsidR="0037681E" w:rsidRPr="00072F75" w:rsidRDefault="0037681E" w:rsidP="0037681E">
      <w:pPr>
        <w:pStyle w:val="references"/>
        <w:numPr>
          <w:ilvl w:val="0"/>
          <w:numId w:val="0"/>
        </w:numPr>
        <w:spacing w:line="276" w:lineRule="auto"/>
        <w:ind w:left="360" w:hanging="360"/>
        <w:rPr>
          <w:sz w:val="22"/>
          <w:szCs w:val="22"/>
          <w:lang w:bidi="fa-IR"/>
        </w:rPr>
      </w:pPr>
      <w:r w:rsidRPr="00072F75">
        <w:rPr>
          <w:sz w:val="22"/>
          <w:szCs w:val="22"/>
          <w:lang w:bidi="fa-IR"/>
        </w:rPr>
        <w:t>F Aghighi, S Jamasb, M Mazaheri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  <w:r w:rsidRPr="00072F75">
        <w:rPr>
          <w:b/>
          <w:bCs/>
          <w:sz w:val="22"/>
          <w:szCs w:val="22"/>
          <w:lang w:bidi="fa-IR"/>
        </w:rPr>
        <w:t>Physica C: Superconductivity and its Applications 552</w:t>
      </w:r>
      <w:r w:rsidRPr="00072F75">
        <w:rPr>
          <w:sz w:val="22"/>
          <w:szCs w:val="22"/>
          <w:lang w:bidi="fa-IR"/>
        </w:rPr>
        <w:t>, 57-60</w:t>
      </w:r>
      <w:r>
        <w:rPr>
          <w:sz w:val="22"/>
          <w:szCs w:val="22"/>
          <w:lang w:bidi="fa-IR"/>
        </w:rPr>
        <w:t xml:space="preserve">, </w:t>
      </w:r>
      <w:r w:rsidRPr="00611B28">
        <w:rPr>
          <w:b/>
          <w:bCs/>
          <w:sz w:val="22"/>
          <w:szCs w:val="22"/>
          <w:lang w:bidi="fa-IR"/>
        </w:rPr>
        <w:t>2018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76" w:lineRule="auto"/>
        <w:rPr>
          <w:sz w:val="22"/>
          <w:szCs w:val="22"/>
          <w:lang w:bidi="fa-IR"/>
        </w:rPr>
      </w:pPr>
    </w:p>
    <w:p w:rsidR="0037681E" w:rsidRPr="004010B9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  <w:r w:rsidRPr="004010B9">
        <w:rPr>
          <w:b/>
          <w:bCs/>
          <w:sz w:val="22"/>
          <w:szCs w:val="22"/>
          <w:lang w:bidi="fa-IR"/>
        </w:rPr>
        <w:t>Rectification of graphene self-switching diodes: First-principles study</w:t>
      </w:r>
    </w:p>
    <w:p w:rsidR="0037681E" w:rsidRPr="004010B9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4010B9">
        <w:rPr>
          <w:sz w:val="22"/>
          <w:szCs w:val="22"/>
          <w:lang w:bidi="fa-IR"/>
        </w:rPr>
        <w:t>H Ghaziasadi, S Jamasb, P Nayebi, M Fouladian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4010B9">
        <w:rPr>
          <w:b/>
          <w:bCs/>
          <w:sz w:val="22"/>
          <w:szCs w:val="22"/>
          <w:lang w:bidi="fa-IR"/>
        </w:rPr>
        <w:t>Physica E: Low-dimensional Systems and Nanostructures 99</w:t>
      </w:r>
      <w:r w:rsidRPr="004010B9">
        <w:rPr>
          <w:sz w:val="22"/>
          <w:szCs w:val="22"/>
          <w:lang w:bidi="fa-IR"/>
        </w:rPr>
        <w:t>, 123-133</w:t>
      </w:r>
      <w:r>
        <w:rPr>
          <w:sz w:val="22"/>
          <w:szCs w:val="22"/>
          <w:lang w:bidi="fa-IR"/>
        </w:rPr>
        <w:t xml:space="preserve">, </w:t>
      </w:r>
      <w:r w:rsidRPr="00611B28">
        <w:rPr>
          <w:b/>
          <w:bCs/>
          <w:sz w:val="22"/>
          <w:szCs w:val="22"/>
          <w:lang w:bidi="fa-IR"/>
        </w:rPr>
        <w:t>2018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b/>
          <w:bCs/>
          <w:sz w:val="22"/>
          <w:szCs w:val="22"/>
          <w:lang w:bidi="fa-IR"/>
        </w:rPr>
      </w:pPr>
      <w:r w:rsidRPr="006433F4">
        <w:rPr>
          <w:b/>
          <w:bCs/>
          <w:sz w:val="22"/>
          <w:szCs w:val="22"/>
          <w:lang w:bidi="fa-IR"/>
        </w:rPr>
        <w:t xml:space="preserve">Fabrication, characterization, and </w:t>
      </w:r>
      <w:r>
        <w:rPr>
          <w:b/>
          <w:bCs/>
          <w:sz w:val="22"/>
          <w:szCs w:val="22"/>
          <w:lang w:bidi="fa-IR"/>
        </w:rPr>
        <w:t>a</w:t>
      </w:r>
      <w:r w:rsidRPr="006433F4">
        <w:rPr>
          <w:b/>
          <w:bCs/>
          <w:sz w:val="22"/>
          <w:szCs w:val="22"/>
          <w:lang w:bidi="fa-IR"/>
        </w:rPr>
        <w:t>nalysis of the crystal structure, electrical and magnetic properties of the superconducting compound</w:t>
      </w:r>
      <w:r>
        <w:rPr>
          <w:sz w:val="22"/>
          <w:szCs w:val="22"/>
          <w:lang w:bidi="fa-IR"/>
        </w:rPr>
        <w:t xml:space="preserve"> </w:t>
      </w:r>
      <w:r w:rsidRPr="00C92381">
        <w:rPr>
          <w:rFonts w:cs="B Lotus"/>
          <w:b/>
          <w:bCs/>
          <w:sz w:val="22"/>
          <w:szCs w:val="22"/>
          <w:lang w:bidi="fa-IR"/>
        </w:rPr>
        <w:t>Y</w:t>
      </w:r>
      <w:r w:rsidRPr="00C92381">
        <w:rPr>
          <w:rFonts w:cs="B Lotus"/>
          <w:b/>
          <w:bCs/>
          <w:sz w:val="22"/>
          <w:szCs w:val="22"/>
          <w:vertAlign w:val="subscript"/>
          <w:lang w:bidi="fa-IR"/>
        </w:rPr>
        <w:t>2</w:t>
      </w:r>
      <w:r w:rsidRPr="00C92381">
        <w:rPr>
          <w:rFonts w:cs="B Lotus"/>
          <w:b/>
          <w:bCs/>
          <w:sz w:val="22"/>
          <w:szCs w:val="22"/>
          <w:lang w:bidi="fa-IR"/>
        </w:rPr>
        <w:t>Ba</w:t>
      </w:r>
      <w:r w:rsidRPr="00C92381">
        <w:rPr>
          <w:rFonts w:cs="B Lotus"/>
          <w:b/>
          <w:bCs/>
          <w:sz w:val="22"/>
          <w:szCs w:val="22"/>
          <w:vertAlign w:val="subscript"/>
          <w:lang w:bidi="fa-IR"/>
        </w:rPr>
        <w:t>5</w:t>
      </w:r>
      <w:r w:rsidRPr="00C92381">
        <w:rPr>
          <w:rFonts w:cs="B Lotus"/>
          <w:b/>
          <w:bCs/>
          <w:sz w:val="22"/>
          <w:szCs w:val="22"/>
          <w:lang w:bidi="fa-IR"/>
        </w:rPr>
        <w:t>Cu</w:t>
      </w:r>
      <w:r w:rsidRPr="00C92381">
        <w:rPr>
          <w:rFonts w:cs="B Lotus"/>
          <w:b/>
          <w:bCs/>
          <w:sz w:val="22"/>
          <w:szCs w:val="22"/>
          <w:vertAlign w:val="subscript"/>
          <w:lang w:bidi="fa-IR"/>
        </w:rPr>
        <w:t>7</w:t>
      </w:r>
      <w:r w:rsidRPr="00C92381">
        <w:rPr>
          <w:rFonts w:cs="B Lotus"/>
          <w:b/>
          <w:bCs/>
          <w:sz w:val="22"/>
          <w:szCs w:val="22"/>
          <w:lang w:bidi="fa-IR"/>
        </w:rPr>
        <w:t>O</w:t>
      </w:r>
      <w:r w:rsidRPr="00C92381">
        <w:rPr>
          <w:rFonts w:cs="B Lotus"/>
          <w:b/>
          <w:bCs/>
          <w:sz w:val="22"/>
          <w:szCs w:val="22"/>
          <w:vertAlign w:val="subscript"/>
          <w:lang w:bidi="fa-IR"/>
        </w:rPr>
        <w:t>x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sz w:val="22"/>
          <w:szCs w:val="22"/>
          <w:lang w:bidi="fa-IR"/>
        </w:rPr>
      </w:pPr>
      <w:r>
        <w:rPr>
          <w:rFonts w:cs="B Lotus"/>
          <w:sz w:val="22"/>
          <w:szCs w:val="22"/>
          <w:lang w:bidi="fa-IR"/>
        </w:rPr>
        <w:t>M Mazaheri, S Jamasb</w:t>
      </w:r>
    </w:p>
    <w:p w:rsidR="0037681E" w:rsidRPr="006433F4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6433F4">
        <w:rPr>
          <w:rFonts w:cs="B Lotus"/>
          <w:b/>
          <w:bCs/>
          <w:sz w:val="22"/>
          <w:szCs w:val="22"/>
          <w:lang w:bidi="fa-IR"/>
        </w:rPr>
        <w:t>Mavad Novin (Novel Materials), 10</w:t>
      </w:r>
      <w:r>
        <w:rPr>
          <w:rFonts w:cs="B Lotus"/>
          <w:sz w:val="22"/>
          <w:szCs w:val="22"/>
          <w:lang w:bidi="fa-IR"/>
        </w:rPr>
        <w:t xml:space="preserve"> </w:t>
      </w:r>
      <w:r w:rsidRPr="006433F4">
        <w:rPr>
          <w:rFonts w:cs="B Lotus"/>
          <w:b/>
          <w:bCs/>
          <w:sz w:val="22"/>
          <w:szCs w:val="22"/>
          <w:lang w:bidi="fa-IR"/>
        </w:rPr>
        <w:t>(37)</w:t>
      </w:r>
      <w:r>
        <w:rPr>
          <w:rFonts w:cs="B Lotus"/>
          <w:sz w:val="22"/>
          <w:szCs w:val="22"/>
          <w:lang w:bidi="fa-IR"/>
        </w:rPr>
        <w:t xml:space="preserve">, 163-176, </w:t>
      </w:r>
      <w:r w:rsidRPr="006433F4">
        <w:rPr>
          <w:rFonts w:cs="B Lotus"/>
          <w:b/>
          <w:bCs/>
          <w:sz w:val="22"/>
          <w:szCs w:val="22"/>
          <w:lang w:bidi="fa-IR"/>
        </w:rPr>
        <w:t>2019</w:t>
      </w:r>
      <w:r w:rsidRPr="006433F4">
        <w:rPr>
          <w:rFonts w:cs="B Lotus"/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</w:p>
    <w:p w:rsidR="0037681E" w:rsidRPr="00B00F23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  <w:r w:rsidRPr="00B00F23">
        <w:rPr>
          <w:b/>
          <w:bCs/>
          <w:sz w:val="22"/>
          <w:szCs w:val="22"/>
          <w:lang w:bidi="fa-IR"/>
        </w:rPr>
        <w:t>Effect of side gates doping on graphene self-switching nano-diode rectification</w:t>
      </w:r>
    </w:p>
    <w:p w:rsidR="0037681E" w:rsidRPr="00B00F23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B00F23">
        <w:rPr>
          <w:sz w:val="22"/>
          <w:szCs w:val="22"/>
          <w:lang w:bidi="fa-IR"/>
        </w:rPr>
        <w:t>H Ghaziasadi, S Jamasb, P Nayebi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B00F23">
        <w:rPr>
          <w:b/>
          <w:bCs/>
          <w:sz w:val="22"/>
          <w:szCs w:val="22"/>
          <w:lang w:bidi="fa-IR"/>
        </w:rPr>
        <w:t>Materials Research Express 6 (7)</w:t>
      </w:r>
      <w:r w:rsidRPr="00B00F23">
        <w:rPr>
          <w:sz w:val="22"/>
          <w:szCs w:val="22"/>
          <w:lang w:bidi="fa-IR"/>
        </w:rPr>
        <w:t>, 075012</w:t>
      </w:r>
      <w:r>
        <w:rPr>
          <w:sz w:val="22"/>
          <w:szCs w:val="22"/>
          <w:lang w:bidi="fa-IR"/>
        </w:rPr>
        <w:t xml:space="preserve">, </w:t>
      </w:r>
      <w:r w:rsidRPr="00611B28">
        <w:rPr>
          <w:b/>
          <w:bCs/>
          <w:sz w:val="22"/>
          <w:szCs w:val="22"/>
          <w:lang w:bidi="fa-IR"/>
        </w:rPr>
        <w:t>2019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</w:p>
    <w:p w:rsidR="0037681E" w:rsidRPr="00B00F23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  <w:r w:rsidRPr="00B00F23">
        <w:rPr>
          <w:b/>
          <w:bCs/>
          <w:sz w:val="22"/>
          <w:szCs w:val="22"/>
          <w:lang w:bidi="fa-IR"/>
        </w:rPr>
        <w:t>A method for image edge detection based on interval-valued fuzzy sets</w:t>
      </w:r>
    </w:p>
    <w:p w:rsidR="0037681E" w:rsidRPr="00B00F23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B00F23">
        <w:rPr>
          <w:sz w:val="22"/>
          <w:szCs w:val="22"/>
          <w:lang w:bidi="fa-IR"/>
        </w:rPr>
        <w:t>R Baghbani, S Jamasb, MB Khodabakhshi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rtl/>
          <w:lang w:bidi="fa-IR"/>
        </w:rPr>
      </w:pPr>
      <w:r w:rsidRPr="00B00F23">
        <w:rPr>
          <w:b/>
          <w:bCs/>
          <w:sz w:val="22"/>
          <w:szCs w:val="22"/>
          <w:lang w:bidi="fa-IR"/>
        </w:rPr>
        <w:t>Journal of Intelligent &amp; Fuzzy Systems 37 (2)</w:t>
      </w:r>
      <w:r w:rsidRPr="00B00F23">
        <w:rPr>
          <w:sz w:val="22"/>
          <w:szCs w:val="22"/>
          <w:lang w:bidi="fa-IR"/>
        </w:rPr>
        <w:t>, 2275-2288</w:t>
      </w:r>
      <w:r>
        <w:rPr>
          <w:sz w:val="22"/>
          <w:szCs w:val="22"/>
          <w:lang w:bidi="fa-IR"/>
        </w:rPr>
        <w:t xml:space="preserve">, </w:t>
      </w:r>
      <w:r w:rsidRPr="00611B28">
        <w:rPr>
          <w:b/>
          <w:bCs/>
          <w:sz w:val="22"/>
          <w:szCs w:val="22"/>
          <w:lang w:bidi="fa-IR"/>
        </w:rPr>
        <w:t>2019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rtl/>
          <w:lang w:bidi="fa-IR"/>
        </w:rPr>
      </w:pPr>
    </w:p>
    <w:p w:rsidR="0037681E" w:rsidRPr="007E3B24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7E3B24">
        <w:rPr>
          <w:b/>
          <w:bCs/>
          <w:sz w:val="22"/>
          <w:szCs w:val="22"/>
          <w:lang w:bidi="fa-IR"/>
        </w:rPr>
        <w:t>Investigation of the mechanism of transport across the poly/monocrystalline silicon interface in polysilicon-emitter bipolar transistors based on variations in the interface</w:t>
      </w:r>
      <w:r w:rsidRPr="007E3B24">
        <w:rPr>
          <w:sz w:val="22"/>
          <w:szCs w:val="22"/>
          <w:lang w:bidi="fa-IR"/>
        </w:rPr>
        <w:t xml:space="preserve"> </w:t>
      </w:r>
      <w:r w:rsidRPr="007E3B24">
        <w:rPr>
          <w:b/>
          <w:bCs/>
          <w:sz w:val="22"/>
          <w:szCs w:val="22"/>
          <w:lang w:bidi="fa-IR"/>
        </w:rPr>
        <w:t>treatment process</w:t>
      </w:r>
    </w:p>
    <w:p w:rsidR="0037681E" w:rsidRPr="007E3B24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7E3B24">
        <w:rPr>
          <w:sz w:val="22"/>
          <w:szCs w:val="22"/>
          <w:lang w:bidi="fa-IR"/>
        </w:rPr>
        <w:t>S Jamasb</w:t>
      </w:r>
    </w:p>
    <w:p w:rsidR="0037681E" w:rsidRPr="007E3B24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rtl/>
          <w:lang w:bidi="fa-IR"/>
        </w:rPr>
      </w:pPr>
      <w:r w:rsidRPr="007E3B24">
        <w:rPr>
          <w:b/>
          <w:bCs/>
          <w:sz w:val="22"/>
          <w:szCs w:val="22"/>
          <w:lang w:bidi="fa-IR"/>
        </w:rPr>
        <w:t>Turkish Journal of Electrical Engineering and Computer Sciences 27</w:t>
      </w:r>
      <w:r w:rsidRPr="007E3B24">
        <w:rPr>
          <w:sz w:val="22"/>
          <w:szCs w:val="22"/>
          <w:lang w:bidi="fa-IR"/>
        </w:rPr>
        <w:t xml:space="preserve"> (5), 3923</w:t>
      </w:r>
      <w:r>
        <w:rPr>
          <w:sz w:val="22"/>
          <w:szCs w:val="22"/>
          <w:lang w:bidi="fa-IR"/>
        </w:rPr>
        <w:t xml:space="preserve">-3934, </w:t>
      </w:r>
      <w:r w:rsidRPr="00611B28">
        <w:rPr>
          <w:b/>
          <w:bCs/>
          <w:sz w:val="22"/>
          <w:szCs w:val="22"/>
          <w:lang w:bidi="fa-IR"/>
        </w:rPr>
        <w:t>2019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>
        <w:rPr>
          <w:b/>
          <w:bCs/>
          <w:sz w:val="22"/>
          <w:szCs w:val="22"/>
          <w:lang w:bidi="fa-IR"/>
        </w:rPr>
        <w:t>Comprehensive modeling of the depletion-mode metal-oxide-semiconductor (MOS) capacitor for circuit simulation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t>S Jamasb, M Khodabakhshi</w:t>
      </w:r>
    </w:p>
    <w:p w:rsidR="0037681E" w:rsidRPr="001E1EDF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804F97">
        <w:rPr>
          <w:b/>
          <w:bCs/>
          <w:sz w:val="22"/>
          <w:szCs w:val="22"/>
          <w:lang w:bidi="fa-IR"/>
        </w:rPr>
        <w:t>Modeling in Engineering, vol. 18. No. 62,</w:t>
      </w:r>
      <w:r>
        <w:rPr>
          <w:sz w:val="22"/>
          <w:szCs w:val="22"/>
          <w:lang w:bidi="fa-IR"/>
        </w:rPr>
        <w:t xml:space="preserve"> 43-56, </w:t>
      </w:r>
      <w:r w:rsidRPr="00804F97">
        <w:rPr>
          <w:rFonts w:cs="B Lotus"/>
          <w:b/>
          <w:bCs/>
          <w:sz w:val="22"/>
          <w:szCs w:val="22"/>
          <w:lang w:bidi="fa-IR"/>
        </w:rPr>
        <w:t>10.22075/JME.2020.19671.1847</w:t>
      </w:r>
      <w:r w:rsidRPr="00804F97">
        <w:rPr>
          <w:b/>
          <w:bCs/>
          <w:sz w:val="22"/>
          <w:szCs w:val="22"/>
          <w:lang w:bidi="fa-IR"/>
        </w:rPr>
        <w:t>, 2020</w:t>
      </w:r>
      <w:r>
        <w:rPr>
          <w:sz w:val="22"/>
          <w:szCs w:val="22"/>
          <w:lang w:bidi="fa-IR"/>
        </w:rPr>
        <w:t>.</w:t>
      </w:r>
    </w:p>
    <w:p w:rsidR="0037681E" w:rsidRPr="00292E8B" w:rsidRDefault="0037681E" w:rsidP="0037681E">
      <w:pPr>
        <w:pStyle w:val="references"/>
        <w:numPr>
          <w:ilvl w:val="0"/>
          <w:numId w:val="0"/>
        </w:numPr>
        <w:rPr>
          <w:rFonts w:cs="B Lotus"/>
          <w:b/>
          <w:bCs/>
          <w:sz w:val="22"/>
          <w:szCs w:val="22"/>
          <w:lang w:bidi="fa-IR"/>
        </w:rPr>
      </w:pPr>
    </w:p>
    <w:p w:rsidR="0037681E" w:rsidRPr="00C06475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b/>
          <w:bCs/>
          <w:sz w:val="22"/>
          <w:szCs w:val="22"/>
          <w:lang w:bidi="fa-IR"/>
        </w:rPr>
      </w:pPr>
      <w:r w:rsidRPr="00C06475">
        <w:rPr>
          <w:rFonts w:cs="B Lotus"/>
          <w:b/>
          <w:bCs/>
          <w:sz w:val="22"/>
          <w:szCs w:val="22"/>
          <w:lang w:bidi="fa-IR"/>
        </w:rPr>
        <w:t>Nanotechnology application in drug delivery to osteoarthritis (OA), rheumatoid arthritis (RA), and osteoporosis (OSP)</w:t>
      </w:r>
    </w:p>
    <w:p w:rsidR="0037681E" w:rsidRPr="00C06475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b/>
          <w:bCs/>
          <w:sz w:val="22"/>
          <w:szCs w:val="22"/>
          <w:lang w:bidi="fa-IR"/>
        </w:rPr>
      </w:pPr>
      <w:r w:rsidRPr="00C06475">
        <w:rPr>
          <w:rFonts w:cs="B Lotus"/>
          <w:sz w:val="22"/>
          <w:szCs w:val="22"/>
          <w:lang w:bidi="fa-IR"/>
        </w:rPr>
        <w:t>M Rabiei, S Kashanian, SS Samavati, H Derakhshankhah, S Jamasb</w:t>
      </w:r>
      <w:r w:rsidRPr="00CC24BA">
        <w:rPr>
          <w:rFonts w:cs="B Lotus"/>
          <w:sz w:val="22"/>
          <w:szCs w:val="22"/>
          <w:lang w:bidi="fa-IR"/>
        </w:rPr>
        <w:t xml:space="preserve">, </w:t>
      </w:r>
      <w:r>
        <w:rPr>
          <w:rFonts w:cs="B Lotus"/>
          <w:sz w:val="22"/>
          <w:szCs w:val="22"/>
          <w:lang w:bidi="fa-IR"/>
        </w:rPr>
        <w:t>SJP</w:t>
      </w:r>
      <w:r w:rsidRPr="00CC24BA">
        <w:rPr>
          <w:rFonts w:cs="B Lotus"/>
          <w:sz w:val="22"/>
          <w:szCs w:val="22"/>
          <w:lang w:bidi="fa-IR"/>
        </w:rPr>
        <w:t xml:space="preserve"> McInnes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sz w:val="22"/>
          <w:szCs w:val="22"/>
          <w:lang w:bidi="fa-IR"/>
        </w:rPr>
      </w:pPr>
      <w:r w:rsidRPr="00C06475">
        <w:rPr>
          <w:rFonts w:cs="B Lotus"/>
          <w:b/>
          <w:bCs/>
          <w:sz w:val="22"/>
          <w:szCs w:val="22"/>
          <w:lang w:bidi="fa-IR"/>
        </w:rPr>
        <w:t>Journal of Drug Delivery Science and Technology 61 (2)</w:t>
      </w:r>
      <w:r w:rsidRPr="00C06475">
        <w:rPr>
          <w:rFonts w:cs="B Lotus"/>
          <w:sz w:val="22"/>
          <w:szCs w:val="22"/>
          <w:lang w:bidi="fa-IR"/>
        </w:rPr>
        <w:t>, 102011</w:t>
      </w:r>
      <w:r>
        <w:rPr>
          <w:rFonts w:cs="B Lotus"/>
          <w:sz w:val="22"/>
          <w:szCs w:val="22"/>
          <w:lang w:bidi="fa-IR"/>
        </w:rPr>
        <w:t xml:space="preserve">, </w:t>
      </w:r>
      <w:r>
        <w:rPr>
          <w:rFonts w:cs="B Lotus"/>
          <w:b/>
          <w:bCs/>
          <w:sz w:val="22"/>
          <w:szCs w:val="22"/>
          <w:lang w:bidi="fa-IR"/>
        </w:rPr>
        <w:t>2020</w:t>
      </w:r>
      <w:r>
        <w:rPr>
          <w:rFonts w:cs="B Lotus"/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sz w:val="22"/>
          <w:szCs w:val="22"/>
          <w:lang w:bidi="fa-IR"/>
        </w:rPr>
      </w:pPr>
    </w:p>
    <w:p w:rsidR="0037681E" w:rsidRPr="00CC24BA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b/>
          <w:bCs/>
          <w:sz w:val="22"/>
          <w:szCs w:val="22"/>
          <w:lang w:bidi="fa-IR"/>
        </w:rPr>
      </w:pPr>
      <w:r w:rsidRPr="00CC24BA">
        <w:rPr>
          <w:rFonts w:cs="B Lotus"/>
          <w:b/>
          <w:bCs/>
          <w:sz w:val="22"/>
          <w:szCs w:val="22"/>
          <w:lang w:bidi="fa-IR"/>
        </w:rPr>
        <w:t>Pulsed entanglement and quantum steering in a three-mode electro-optomechanical system</w:t>
      </w:r>
    </w:p>
    <w:p w:rsidR="0037681E" w:rsidRPr="00CC24BA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sz w:val="22"/>
          <w:szCs w:val="22"/>
          <w:lang w:bidi="fa-IR"/>
        </w:rPr>
      </w:pPr>
      <w:r w:rsidRPr="00CC24BA">
        <w:rPr>
          <w:rFonts w:cs="B Lotus"/>
          <w:sz w:val="22"/>
          <w:szCs w:val="22"/>
          <w:lang w:bidi="fa-IR"/>
        </w:rPr>
        <w:t>M Mazaheri, S Jamasb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sz w:val="22"/>
          <w:szCs w:val="22"/>
          <w:lang w:bidi="fa-IR"/>
        </w:rPr>
      </w:pPr>
      <w:r w:rsidRPr="00CC24BA">
        <w:rPr>
          <w:rFonts w:cs="B Lotus"/>
          <w:b/>
          <w:bCs/>
          <w:sz w:val="22"/>
          <w:szCs w:val="22"/>
          <w:lang w:bidi="fa-IR"/>
        </w:rPr>
        <w:t>Quantum Information Processing 19</w:t>
      </w:r>
      <w:r w:rsidRPr="00CC24BA">
        <w:rPr>
          <w:rFonts w:cs="B Lotus"/>
          <w:sz w:val="22"/>
          <w:szCs w:val="22"/>
          <w:lang w:bidi="fa-IR"/>
        </w:rPr>
        <w:t>, 1-19</w:t>
      </w:r>
      <w:r>
        <w:rPr>
          <w:rFonts w:cs="B Lotus"/>
          <w:sz w:val="22"/>
          <w:szCs w:val="22"/>
          <w:lang w:bidi="fa-IR"/>
        </w:rPr>
        <w:t xml:space="preserve">, </w:t>
      </w:r>
      <w:r w:rsidRPr="00CC24BA">
        <w:rPr>
          <w:rFonts w:cs="B Lotus"/>
          <w:b/>
          <w:bCs/>
          <w:sz w:val="22"/>
          <w:szCs w:val="22"/>
          <w:lang w:bidi="fa-IR"/>
        </w:rPr>
        <w:t>2020</w:t>
      </w:r>
      <w:r>
        <w:rPr>
          <w:rFonts w:cs="B Lotus"/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sz w:val="22"/>
          <w:szCs w:val="22"/>
          <w:lang w:bidi="fa-IR"/>
        </w:rPr>
      </w:pPr>
    </w:p>
    <w:p w:rsidR="0037681E" w:rsidRPr="00CC24BA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b/>
          <w:bCs/>
          <w:sz w:val="22"/>
          <w:szCs w:val="22"/>
          <w:lang w:bidi="fa-IR"/>
        </w:rPr>
      </w:pPr>
      <w:r w:rsidRPr="00CC24BA">
        <w:rPr>
          <w:rFonts w:cs="B Lotus"/>
          <w:b/>
          <w:bCs/>
          <w:sz w:val="22"/>
          <w:szCs w:val="22"/>
          <w:lang w:bidi="fa-IR"/>
        </w:rPr>
        <w:t>Nanomaterial and advanced technologies in transdermal drug delivery</w:t>
      </w:r>
    </w:p>
    <w:p w:rsidR="0037681E" w:rsidRPr="00CC24BA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sz w:val="22"/>
          <w:szCs w:val="22"/>
          <w:lang w:bidi="fa-IR"/>
        </w:rPr>
      </w:pPr>
      <w:r w:rsidRPr="00CC24BA">
        <w:rPr>
          <w:rFonts w:cs="B Lotus"/>
          <w:sz w:val="22"/>
          <w:szCs w:val="22"/>
          <w:lang w:bidi="fa-IR"/>
        </w:rPr>
        <w:t>M Rabiei, S Kashanian, SS Samavati, S Jamasb, SJP McInnes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sz w:val="22"/>
          <w:szCs w:val="22"/>
          <w:lang w:bidi="fa-IR"/>
        </w:rPr>
      </w:pPr>
      <w:r w:rsidRPr="00CC24BA">
        <w:rPr>
          <w:rFonts w:cs="B Lotus"/>
          <w:b/>
          <w:bCs/>
          <w:sz w:val="22"/>
          <w:szCs w:val="22"/>
          <w:lang w:bidi="fa-IR"/>
        </w:rPr>
        <w:t>Journal of drug targeting 28 (4)</w:t>
      </w:r>
      <w:r w:rsidRPr="00CC24BA">
        <w:rPr>
          <w:rFonts w:cs="B Lotus"/>
          <w:sz w:val="22"/>
          <w:szCs w:val="22"/>
          <w:lang w:bidi="fa-IR"/>
        </w:rPr>
        <w:t>, 356-367</w:t>
      </w:r>
      <w:r>
        <w:rPr>
          <w:rFonts w:cs="B Lotus"/>
          <w:sz w:val="22"/>
          <w:szCs w:val="22"/>
          <w:lang w:bidi="fa-IR"/>
        </w:rPr>
        <w:t xml:space="preserve">, </w:t>
      </w:r>
      <w:r>
        <w:rPr>
          <w:rFonts w:cs="B Lotus"/>
          <w:b/>
          <w:bCs/>
          <w:sz w:val="22"/>
          <w:szCs w:val="22"/>
          <w:lang w:bidi="fa-IR"/>
        </w:rPr>
        <w:t>2020</w:t>
      </w:r>
      <w:r>
        <w:rPr>
          <w:rFonts w:cs="B Lotus"/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sz w:val="22"/>
          <w:szCs w:val="22"/>
          <w:lang w:bidi="fa-IR"/>
        </w:rPr>
      </w:pPr>
    </w:p>
    <w:p w:rsidR="0037681E" w:rsidRPr="00CC24BA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b/>
          <w:bCs/>
          <w:sz w:val="22"/>
          <w:szCs w:val="22"/>
          <w:lang w:bidi="fa-IR"/>
        </w:rPr>
      </w:pPr>
      <w:r w:rsidRPr="00CC24BA">
        <w:rPr>
          <w:rFonts w:cs="B Lotus"/>
          <w:b/>
          <w:bCs/>
          <w:sz w:val="22"/>
          <w:szCs w:val="22"/>
          <w:lang w:bidi="fa-IR"/>
        </w:rPr>
        <w:t>Active targeting towards and inside the brain based on nanoparticles: a review</w:t>
      </w:r>
    </w:p>
    <w:p w:rsidR="0037681E" w:rsidRPr="00CC24BA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rFonts w:cs="B Lotus"/>
          <w:sz w:val="22"/>
          <w:szCs w:val="22"/>
          <w:lang w:bidi="fa-IR"/>
        </w:rPr>
      </w:pPr>
      <w:r w:rsidRPr="00CC24BA">
        <w:rPr>
          <w:rFonts w:cs="B Lotus"/>
          <w:sz w:val="22"/>
          <w:szCs w:val="22"/>
          <w:lang w:bidi="fa-IR"/>
        </w:rPr>
        <w:t>M Rabiei, S Kashanian, SS Samavati, S Jamasb, SJP McInnes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sz w:val="22"/>
          <w:szCs w:val="22"/>
          <w:lang w:bidi="fa-IR"/>
        </w:rPr>
      </w:pPr>
      <w:r w:rsidRPr="00CC24BA">
        <w:rPr>
          <w:rFonts w:cs="B Lotus"/>
          <w:sz w:val="22"/>
          <w:szCs w:val="22"/>
          <w:lang w:bidi="fa-IR"/>
        </w:rPr>
        <w:t>Current Pharmaceutical Biotechnology 21 (5), 374-383</w:t>
      </w:r>
      <w:r>
        <w:rPr>
          <w:rFonts w:cs="B Lotus"/>
          <w:sz w:val="22"/>
          <w:szCs w:val="22"/>
          <w:lang w:bidi="fa-IR"/>
        </w:rPr>
        <w:t xml:space="preserve">, </w:t>
      </w:r>
      <w:r>
        <w:rPr>
          <w:rFonts w:cs="B Lotus"/>
          <w:b/>
          <w:bCs/>
          <w:sz w:val="22"/>
          <w:szCs w:val="22"/>
          <w:lang w:bidi="fa-IR"/>
        </w:rPr>
        <w:t>2020</w:t>
      </w:r>
      <w:r>
        <w:rPr>
          <w:rFonts w:cs="B Lotus"/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sz w:val="22"/>
          <w:szCs w:val="22"/>
          <w:lang w:bidi="fa-IR"/>
        </w:rPr>
      </w:pP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>
        <w:rPr>
          <w:b/>
          <w:bCs/>
          <w:sz w:val="22"/>
          <w:szCs w:val="22"/>
          <w:lang w:bidi="fa-IR"/>
        </w:rPr>
        <w:t>Modeling the effect of  constant magnetic field on action potenial generation in neuron</w:t>
      </w:r>
    </w:p>
    <w:p w:rsidR="0037681E" w:rsidRPr="00804F97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t>S Jamasb, A Elyasi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804F97">
        <w:rPr>
          <w:b/>
          <w:bCs/>
          <w:sz w:val="22"/>
          <w:szCs w:val="22"/>
          <w:lang w:bidi="fa-IR"/>
        </w:rPr>
        <w:t>Modeling in Engineering, vol. 1</w:t>
      </w:r>
      <w:r>
        <w:rPr>
          <w:b/>
          <w:bCs/>
          <w:sz w:val="22"/>
          <w:szCs w:val="22"/>
          <w:lang w:bidi="fa-IR"/>
        </w:rPr>
        <w:t>9</w:t>
      </w:r>
      <w:r w:rsidRPr="00804F97">
        <w:rPr>
          <w:b/>
          <w:bCs/>
          <w:sz w:val="22"/>
          <w:szCs w:val="22"/>
          <w:lang w:bidi="fa-IR"/>
        </w:rPr>
        <w:t>. No. 6</w:t>
      </w:r>
      <w:r>
        <w:rPr>
          <w:b/>
          <w:bCs/>
          <w:sz w:val="22"/>
          <w:szCs w:val="22"/>
          <w:lang w:bidi="fa-IR"/>
        </w:rPr>
        <w:t>4</w:t>
      </w:r>
      <w:r w:rsidRPr="00804F97">
        <w:rPr>
          <w:b/>
          <w:bCs/>
          <w:sz w:val="22"/>
          <w:szCs w:val="22"/>
          <w:lang w:bidi="fa-IR"/>
        </w:rPr>
        <w:t>,</w:t>
      </w:r>
      <w:r>
        <w:rPr>
          <w:sz w:val="22"/>
          <w:szCs w:val="22"/>
          <w:lang w:bidi="fa-IR"/>
        </w:rPr>
        <w:t xml:space="preserve"> 87-93, </w:t>
      </w:r>
      <w:r w:rsidRPr="00804F97">
        <w:rPr>
          <w:rFonts w:cs="B Lotus"/>
          <w:b/>
          <w:bCs/>
          <w:sz w:val="22"/>
          <w:szCs w:val="22"/>
          <w:lang w:bidi="fa-IR"/>
        </w:rPr>
        <w:t>10.22075/JME.2020.19694.184</w:t>
      </w:r>
      <w:r w:rsidRPr="00804F97">
        <w:rPr>
          <w:b/>
          <w:bCs/>
          <w:sz w:val="22"/>
          <w:szCs w:val="22"/>
          <w:lang w:bidi="fa-IR"/>
        </w:rPr>
        <w:t>, 202</w:t>
      </w:r>
      <w:r>
        <w:rPr>
          <w:b/>
          <w:bCs/>
          <w:sz w:val="22"/>
          <w:szCs w:val="22"/>
          <w:lang w:bidi="fa-IR"/>
        </w:rPr>
        <w:t>1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</w:p>
    <w:p w:rsidR="0037681E" w:rsidRPr="00A226EB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  <w:r w:rsidRPr="00A226EB">
        <w:rPr>
          <w:b/>
          <w:bCs/>
          <w:sz w:val="22"/>
          <w:szCs w:val="22"/>
          <w:lang w:bidi="fa-IR"/>
        </w:rPr>
        <w:t>Characterization and Modeling of the Polysilicon Emitter Contact for Circuit Simulation</w:t>
      </w:r>
    </w:p>
    <w:p w:rsidR="0037681E" w:rsidRPr="00A226EB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A226EB">
        <w:rPr>
          <w:sz w:val="22"/>
          <w:szCs w:val="22"/>
          <w:lang w:bidi="fa-IR"/>
        </w:rPr>
        <w:t>S Jamasb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A226EB">
        <w:rPr>
          <w:b/>
          <w:bCs/>
          <w:sz w:val="22"/>
          <w:szCs w:val="22"/>
          <w:lang w:bidi="fa-IR"/>
        </w:rPr>
        <w:t>Journal of Circuits, Systems and Computers 30</w:t>
      </w:r>
      <w:r w:rsidRPr="00A226EB">
        <w:rPr>
          <w:sz w:val="22"/>
          <w:szCs w:val="22"/>
          <w:lang w:bidi="fa-IR"/>
        </w:rPr>
        <w:t xml:space="preserve"> (14), 2150251</w:t>
      </w:r>
      <w:r>
        <w:rPr>
          <w:sz w:val="22"/>
          <w:szCs w:val="22"/>
          <w:lang w:bidi="fa-IR"/>
        </w:rPr>
        <w:t xml:space="preserve">, </w:t>
      </w:r>
      <w:r>
        <w:rPr>
          <w:b/>
          <w:bCs/>
          <w:sz w:val="22"/>
          <w:szCs w:val="22"/>
          <w:lang w:bidi="fa-IR"/>
        </w:rPr>
        <w:t>2021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</w:p>
    <w:p w:rsidR="0037681E" w:rsidRPr="00A226EB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  <w:r w:rsidRPr="00A226EB">
        <w:rPr>
          <w:b/>
          <w:bCs/>
          <w:sz w:val="22"/>
          <w:szCs w:val="22"/>
          <w:lang w:bidi="fa-IR"/>
        </w:rPr>
        <w:t>Characteristics of SARS-CoV2 that may be useful for nanoparticle pulmonary drug delivery</w:t>
      </w:r>
    </w:p>
    <w:p w:rsidR="0037681E" w:rsidRPr="00A226EB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A226EB">
        <w:rPr>
          <w:sz w:val="22"/>
          <w:szCs w:val="22"/>
          <w:lang w:bidi="fa-IR"/>
        </w:rPr>
        <w:t>M Rabiei, S Kashanian, SS Samavati,</w:t>
      </w:r>
      <w:r>
        <w:rPr>
          <w:sz w:val="22"/>
          <w:szCs w:val="22"/>
          <w:lang w:bidi="fa-IR"/>
        </w:rPr>
        <w:t xml:space="preserve"> H Derakhshankhah, S Jamasb, </w:t>
      </w:r>
      <w:r w:rsidRPr="00CC24BA">
        <w:rPr>
          <w:rFonts w:cs="B Lotus"/>
          <w:sz w:val="22"/>
          <w:szCs w:val="22"/>
          <w:lang w:bidi="fa-IR"/>
        </w:rPr>
        <w:t>SJP McInnes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A226EB">
        <w:rPr>
          <w:b/>
          <w:bCs/>
          <w:sz w:val="22"/>
          <w:szCs w:val="22"/>
          <w:lang w:bidi="fa-IR"/>
        </w:rPr>
        <w:t xml:space="preserve">Journal of </w:t>
      </w:r>
      <w:r>
        <w:rPr>
          <w:b/>
          <w:bCs/>
          <w:sz w:val="22"/>
          <w:szCs w:val="22"/>
          <w:lang w:bidi="fa-IR"/>
        </w:rPr>
        <w:t>D</w:t>
      </w:r>
      <w:r w:rsidRPr="00A226EB">
        <w:rPr>
          <w:b/>
          <w:bCs/>
          <w:sz w:val="22"/>
          <w:szCs w:val="22"/>
          <w:lang w:bidi="fa-IR"/>
        </w:rPr>
        <w:t xml:space="preserve">ug </w:t>
      </w:r>
      <w:r>
        <w:rPr>
          <w:b/>
          <w:bCs/>
          <w:sz w:val="22"/>
          <w:szCs w:val="22"/>
          <w:lang w:bidi="fa-IR"/>
        </w:rPr>
        <w:t>T</w:t>
      </w:r>
      <w:r w:rsidRPr="00A226EB">
        <w:rPr>
          <w:b/>
          <w:bCs/>
          <w:sz w:val="22"/>
          <w:szCs w:val="22"/>
          <w:lang w:bidi="fa-IR"/>
        </w:rPr>
        <w:t>argeting 30</w:t>
      </w:r>
      <w:r w:rsidRPr="00A226EB">
        <w:rPr>
          <w:sz w:val="22"/>
          <w:szCs w:val="22"/>
          <w:lang w:bidi="fa-IR"/>
        </w:rPr>
        <w:t xml:space="preserve"> (3), 233-243</w:t>
      </w:r>
      <w:r>
        <w:rPr>
          <w:sz w:val="22"/>
          <w:szCs w:val="22"/>
          <w:lang w:bidi="fa-IR"/>
        </w:rPr>
        <w:t xml:space="preserve">, </w:t>
      </w:r>
      <w:r>
        <w:rPr>
          <w:b/>
          <w:bCs/>
          <w:sz w:val="22"/>
          <w:szCs w:val="22"/>
          <w:lang w:bidi="fa-IR"/>
        </w:rPr>
        <w:t>2022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</w:p>
    <w:p w:rsidR="0037681E" w:rsidRPr="006E0601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  <w:r w:rsidRPr="006E0601">
        <w:rPr>
          <w:b/>
          <w:bCs/>
          <w:sz w:val="22"/>
          <w:szCs w:val="22"/>
          <w:lang w:bidi="fa-IR"/>
        </w:rPr>
        <w:t>A Subcircuit-Based Model for the Accumulation-Mode MOS Capacitor</w:t>
      </w:r>
    </w:p>
    <w:p w:rsidR="0037681E" w:rsidRPr="006E0601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6E0601">
        <w:rPr>
          <w:sz w:val="22"/>
          <w:szCs w:val="22"/>
          <w:lang w:bidi="fa-IR"/>
        </w:rPr>
        <w:t>S Jamasb, MB Khodabakhshi, R Baghbani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6E0601">
        <w:rPr>
          <w:b/>
          <w:bCs/>
          <w:sz w:val="22"/>
          <w:szCs w:val="22"/>
          <w:lang w:bidi="fa-IR"/>
        </w:rPr>
        <w:t>Journal of Circuits, Systems and Computers 32</w:t>
      </w:r>
      <w:r w:rsidRPr="006E0601">
        <w:rPr>
          <w:sz w:val="22"/>
          <w:szCs w:val="22"/>
          <w:lang w:bidi="fa-IR"/>
        </w:rPr>
        <w:t xml:space="preserve"> (03), 2350054</w:t>
      </w:r>
      <w:r>
        <w:rPr>
          <w:sz w:val="22"/>
          <w:szCs w:val="22"/>
          <w:lang w:bidi="fa-IR"/>
        </w:rPr>
        <w:t xml:space="preserve">, </w:t>
      </w:r>
      <w:r>
        <w:rPr>
          <w:b/>
          <w:bCs/>
          <w:sz w:val="22"/>
          <w:szCs w:val="22"/>
          <w:lang w:bidi="fa-IR"/>
        </w:rPr>
        <w:t>2023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b/>
          <w:bCs/>
          <w:i/>
          <w:iCs/>
          <w:sz w:val="26"/>
          <w:szCs w:val="26"/>
          <w:u w:val="single"/>
        </w:rPr>
      </w:pPr>
    </w:p>
    <w:p w:rsidR="0037681E" w:rsidRPr="00B94D52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  <w:u w:val="single"/>
        </w:rPr>
        <w:t>International Conference Proceeding</w:t>
      </w:r>
      <w:r w:rsidRPr="00D47BAB">
        <w:rPr>
          <w:b/>
          <w:bCs/>
          <w:i/>
          <w:iCs/>
          <w:sz w:val="26"/>
          <w:szCs w:val="26"/>
          <w:u w:val="single"/>
        </w:rPr>
        <w:t>s</w:t>
      </w:r>
      <w:r w:rsidRPr="00B94D52">
        <w:rPr>
          <w:b/>
          <w:bCs/>
          <w:i/>
          <w:iCs/>
          <w:sz w:val="26"/>
          <w:szCs w:val="26"/>
        </w:rPr>
        <w:t>: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</w:p>
    <w:p w:rsidR="0037681E" w:rsidRPr="00EA4A26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b/>
          <w:bCs/>
          <w:sz w:val="22"/>
          <w:szCs w:val="22"/>
          <w:lang w:bidi="fa-IR"/>
        </w:rPr>
      </w:pPr>
      <w:r w:rsidRPr="00EA4A26">
        <w:rPr>
          <w:b/>
          <w:bCs/>
          <w:sz w:val="22"/>
          <w:szCs w:val="22"/>
          <w:lang w:bidi="fa-IR"/>
        </w:rPr>
        <w:t>A 622 MHz Stand-alone LVDS Driver Pad in 0.18-μm CMOS</w:t>
      </w:r>
    </w:p>
    <w:p w:rsidR="0037681E" w:rsidRPr="00EA4A26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EA4A26">
        <w:rPr>
          <w:sz w:val="22"/>
          <w:szCs w:val="22"/>
          <w:lang w:bidi="fa-IR"/>
        </w:rPr>
        <w:t>S Jamasb, R Jalilizeinali, PM Chau</w:t>
      </w:r>
    </w:p>
    <w:p w:rsidR="0037681E" w:rsidRPr="00EA4A26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EA4A26">
        <w:rPr>
          <w:sz w:val="22"/>
          <w:szCs w:val="22"/>
          <w:lang w:bidi="fa-IR"/>
        </w:rPr>
        <w:t xml:space="preserve">Proceedings of the </w:t>
      </w:r>
      <w:r w:rsidRPr="00EA4A26">
        <w:rPr>
          <w:b/>
          <w:bCs/>
          <w:sz w:val="22"/>
          <w:szCs w:val="22"/>
          <w:lang w:bidi="fa-IR"/>
        </w:rPr>
        <w:t>44th</w:t>
      </w:r>
      <w:r w:rsidRPr="00EA4A26">
        <w:rPr>
          <w:sz w:val="22"/>
          <w:szCs w:val="22"/>
          <w:lang w:bidi="fa-IR"/>
        </w:rPr>
        <w:t xml:space="preserve"> </w:t>
      </w:r>
      <w:r>
        <w:rPr>
          <w:b/>
          <w:bCs/>
          <w:sz w:val="22"/>
          <w:szCs w:val="22"/>
          <w:lang w:bidi="fa-IR"/>
        </w:rPr>
        <w:t>IEEE</w:t>
      </w:r>
      <w:r w:rsidRPr="00EA4A26">
        <w:rPr>
          <w:b/>
          <w:bCs/>
          <w:sz w:val="22"/>
          <w:szCs w:val="22"/>
          <w:lang w:bidi="fa-IR"/>
        </w:rPr>
        <w:t xml:space="preserve"> Midwest Symposium on Circuits and Systems</w:t>
      </w:r>
      <w:r>
        <w:rPr>
          <w:sz w:val="22"/>
          <w:szCs w:val="22"/>
          <w:lang w:bidi="fa-IR"/>
        </w:rPr>
        <w:t xml:space="preserve">, </w:t>
      </w:r>
      <w:r w:rsidRPr="00EA4A26">
        <w:rPr>
          <w:b/>
          <w:bCs/>
          <w:sz w:val="22"/>
          <w:szCs w:val="22"/>
          <w:lang w:bidi="fa-IR"/>
        </w:rPr>
        <w:t>2001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</w:p>
    <w:p w:rsidR="0037681E" w:rsidRPr="00EA4A26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EA4A26">
        <w:rPr>
          <w:b/>
          <w:bCs/>
          <w:sz w:val="22"/>
          <w:szCs w:val="22"/>
          <w:lang w:bidi="fa-IR"/>
        </w:rPr>
        <w:t>Accurate continuous monitoring using ISFET-based biosensors based on characterization and modeling of drift and low frequency noise</w:t>
      </w:r>
    </w:p>
    <w:p w:rsidR="0037681E" w:rsidRPr="00EA4A26" w:rsidRDefault="0037681E" w:rsidP="0037681E">
      <w:pPr>
        <w:pStyle w:val="references"/>
        <w:numPr>
          <w:ilvl w:val="0"/>
          <w:numId w:val="0"/>
        </w:numPr>
        <w:spacing w:line="240" w:lineRule="auto"/>
        <w:ind w:left="360" w:hanging="360"/>
        <w:rPr>
          <w:sz w:val="22"/>
          <w:szCs w:val="22"/>
          <w:lang w:bidi="fa-IR"/>
        </w:rPr>
      </w:pPr>
      <w:r w:rsidRPr="00EA4A26">
        <w:rPr>
          <w:sz w:val="22"/>
          <w:szCs w:val="22"/>
          <w:lang w:bidi="fa-IR"/>
        </w:rPr>
        <w:t>S Jamasb, JN Churchill, SD Collins, RL Smith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EA4A26">
        <w:rPr>
          <w:sz w:val="22"/>
          <w:szCs w:val="22"/>
          <w:lang w:bidi="fa-IR"/>
        </w:rPr>
        <w:t xml:space="preserve">Proceedings of the </w:t>
      </w:r>
      <w:r w:rsidRPr="00EA4A26">
        <w:rPr>
          <w:b/>
          <w:bCs/>
          <w:sz w:val="22"/>
          <w:szCs w:val="22"/>
          <w:lang w:bidi="fa-IR"/>
        </w:rPr>
        <w:t>20th Annual International Conference of the IEEE</w:t>
      </w:r>
      <w:r>
        <w:rPr>
          <w:b/>
          <w:bCs/>
          <w:sz w:val="22"/>
          <w:szCs w:val="22"/>
          <w:lang w:bidi="fa-IR"/>
        </w:rPr>
        <w:t xml:space="preserve"> Engineering in Medicine and Biology Society</w:t>
      </w:r>
      <w:r>
        <w:rPr>
          <w:sz w:val="22"/>
          <w:szCs w:val="22"/>
          <w:lang w:bidi="fa-IR"/>
        </w:rPr>
        <w:t xml:space="preserve">, </w:t>
      </w:r>
      <w:r w:rsidRPr="005777AA">
        <w:rPr>
          <w:b/>
          <w:bCs/>
          <w:sz w:val="22"/>
          <w:szCs w:val="22"/>
          <w:lang w:bidi="fa-IR"/>
        </w:rPr>
        <w:t>1998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</w:p>
    <w:p w:rsidR="0037681E" w:rsidRPr="003D1409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3D1409">
        <w:rPr>
          <w:b/>
          <w:bCs/>
          <w:sz w:val="22"/>
          <w:szCs w:val="22"/>
          <w:lang w:bidi="fa-IR"/>
        </w:rPr>
        <w:t>A physically-based model for drift in Al</w:t>
      </w:r>
      <w:r w:rsidRPr="003D1409">
        <w:rPr>
          <w:b/>
          <w:bCs/>
          <w:sz w:val="22"/>
          <w:szCs w:val="22"/>
          <w:vertAlign w:val="subscript"/>
          <w:lang w:bidi="fa-IR"/>
        </w:rPr>
        <w:t>2</w:t>
      </w:r>
      <w:r>
        <w:rPr>
          <w:b/>
          <w:bCs/>
          <w:sz w:val="22"/>
          <w:szCs w:val="22"/>
          <w:lang w:bidi="fa-IR"/>
        </w:rPr>
        <w:t>O</w:t>
      </w:r>
      <w:r w:rsidRPr="003D1409">
        <w:rPr>
          <w:b/>
          <w:bCs/>
          <w:sz w:val="22"/>
          <w:szCs w:val="22"/>
          <w:vertAlign w:val="subscript"/>
          <w:lang w:bidi="fa-IR"/>
        </w:rPr>
        <w:t>3</w:t>
      </w:r>
      <w:r w:rsidRPr="003D1409">
        <w:rPr>
          <w:b/>
          <w:bCs/>
          <w:sz w:val="22"/>
          <w:szCs w:val="22"/>
          <w:lang w:bidi="fa-IR"/>
        </w:rPr>
        <w:t>-gate pH ISFET's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t>S</w:t>
      </w:r>
      <w:r w:rsidRPr="005777AA">
        <w:rPr>
          <w:sz w:val="22"/>
          <w:szCs w:val="22"/>
          <w:lang w:bidi="fa-IR"/>
        </w:rPr>
        <w:t xml:space="preserve"> Jamasb, SD Collins, RL Smith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4C626F">
        <w:rPr>
          <w:sz w:val="22"/>
          <w:szCs w:val="22"/>
          <w:lang w:bidi="fa-IR"/>
        </w:rPr>
        <w:t>Proceedings of</w:t>
      </w:r>
      <w:r>
        <w:rPr>
          <w:sz w:val="22"/>
          <w:szCs w:val="22"/>
          <w:lang w:bidi="fa-IR"/>
        </w:rPr>
        <w:t xml:space="preserve"> the</w:t>
      </w:r>
      <w:r w:rsidRPr="004C626F">
        <w:rPr>
          <w:sz w:val="22"/>
          <w:szCs w:val="22"/>
          <w:lang w:bidi="fa-IR"/>
        </w:rPr>
        <w:t xml:space="preserve"> </w:t>
      </w:r>
      <w:r w:rsidRPr="00D47BAB">
        <w:rPr>
          <w:b/>
          <w:bCs/>
          <w:sz w:val="22"/>
          <w:szCs w:val="22"/>
          <w:lang w:bidi="fa-IR"/>
        </w:rPr>
        <w:t>IEEE</w:t>
      </w:r>
      <w:r>
        <w:rPr>
          <w:sz w:val="22"/>
          <w:szCs w:val="22"/>
          <w:lang w:bidi="fa-IR"/>
        </w:rPr>
        <w:t xml:space="preserve"> </w:t>
      </w:r>
      <w:r w:rsidRPr="004C626F">
        <w:rPr>
          <w:b/>
          <w:bCs/>
          <w:sz w:val="22"/>
          <w:szCs w:val="22"/>
          <w:lang w:bidi="fa-IR"/>
        </w:rPr>
        <w:t>International Solid State Sensors and Actuators Conference (Transducers' 97)</w:t>
      </w:r>
      <w:r>
        <w:rPr>
          <w:sz w:val="22"/>
          <w:szCs w:val="22"/>
          <w:lang w:bidi="fa-IR"/>
        </w:rPr>
        <w:t xml:space="preserve">, </w:t>
      </w:r>
      <w:r w:rsidRPr="004C626F">
        <w:rPr>
          <w:b/>
          <w:bCs/>
          <w:sz w:val="22"/>
          <w:szCs w:val="22"/>
          <w:lang w:bidi="fa-IR"/>
        </w:rPr>
        <w:t>1997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  <w:lang w:bidi="fa-IR"/>
        </w:rPr>
      </w:pPr>
      <w:r w:rsidRPr="00EA4A26">
        <w:rPr>
          <w:b/>
          <w:bCs/>
          <w:sz w:val="22"/>
          <w:szCs w:val="22"/>
          <w:lang w:bidi="fa-IR"/>
        </w:rPr>
        <w:t>Correction of instability in ion-selective field effect transistors (ISFETs) for accurate continuous monitoring of pH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t>S</w:t>
      </w:r>
      <w:r w:rsidRPr="005777AA">
        <w:rPr>
          <w:sz w:val="22"/>
          <w:szCs w:val="22"/>
          <w:lang w:bidi="fa-IR"/>
        </w:rPr>
        <w:t xml:space="preserve"> Jamasb, SD Collins, RL Smith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5777AA">
        <w:rPr>
          <w:sz w:val="22"/>
          <w:szCs w:val="22"/>
          <w:lang w:bidi="fa-IR"/>
        </w:rPr>
        <w:t xml:space="preserve">Proceedings of the </w:t>
      </w:r>
      <w:r w:rsidRPr="005777AA">
        <w:rPr>
          <w:b/>
          <w:bCs/>
          <w:sz w:val="22"/>
          <w:szCs w:val="22"/>
          <w:lang w:bidi="fa-IR"/>
        </w:rPr>
        <w:t>19th Annual International Conference of the IEEE Engineering in Medicine and Biology Society</w:t>
      </w:r>
      <w:r w:rsidRPr="005777AA">
        <w:rPr>
          <w:sz w:val="22"/>
          <w:szCs w:val="22"/>
          <w:lang w:bidi="fa-IR"/>
        </w:rPr>
        <w:t>,</w:t>
      </w:r>
      <w:r w:rsidRPr="005777AA">
        <w:rPr>
          <w:b/>
          <w:bCs/>
          <w:sz w:val="22"/>
          <w:szCs w:val="22"/>
          <w:lang w:bidi="fa-IR"/>
        </w:rPr>
        <w:t xml:space="preserve"> 1997</w:t>
      </w:r>
      <w:r>
        <w:rPr>
          <w:sz w:val="22"/>
          <w:szCs w:val="22"/>
          <w:lang w:bidi="fa-IR"/>
        </w:rPr>
        <w:t>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Nazanin"/>
          <w:b/>
          <w:bCs/>
          <w:sz w:val="28"/>
          <w:szCs w:val="28"/>
          <w:lang w:bidi="fa-IR"/>
        </w:rPr>
      </w:pPr>
    </w:p>
    <w:p w:rsidR="0037681E" w:rsidRDefault="0037681E" w:rsidP="0037681E">
      <w:pPr>
        <w:tabs>
          <w:tab w:val="left" w:pos="-90"/>
        </w:tabs>
        <w:jc w:val="both"/>
        <w:rPr>
          <w:b/>
          <w:bCs/>
          <w:sz w:val="22"/>
          <w:szCs w:val="22"/>
        </w:rPr>
      </w:pPr>
      <w:r w:rsidRPr="000F510A">
        <w:rPr>
          <w:b/>
          <w:bCs/>
          <w:sz w:val="22"/>
          <w:szCs w:val="22"/>
        </w:rPr>
        <w:t xml:space="preserve">Determination of Low-frequency Noise Spectrum in Ion-sensitive Field Effect Transistors (ISFET’s) based on a Physical Model for Drift  </w:t>
      </w:r>
    </w:p>
    <w:p w:rsidR="0037681E" w:rsidRPr="000F510A" w:rsidRDefault="0037681E" w:rsidP="0037681E">
      <w:pPr>
        <w:tabs>
          <w:tab w:val="left" w:pos="-90"/>
        </w:tabs>
        <w:jc w:val="both"/>
        <w:rPr>
          <w:b/>
          <w:bCs/>
        </w:rPr>
      </w:pPr>
      <w:r w:rsidRPr="000F510A">
        <w:rPr>
          <w:sz w:val="22"/>
          <w:szCs w:val="22"/>
        </w:rPr>
        <w:t xml:space="preserve">S. </w:t>
      </w:r>
      <w:proofErr w:type="spellStart"/>
      <w:r w:rsidRPr="000F510A">
        <w:rPr>
          <w:sz w:val="22"/>
          <w:szCs w:val="22"/>
        </w:rPr>
        <w:t>Jamasb</w:t>
      </w:r>
      <w:proofErr w:type="spellEnd"/>
      <w:r w:rsidRPr="000F510A">
        <w:rPr>
          <w:sz w:val="22"/>
          <w:szCs w:val="22"/>
        </w:rPr>
        <w:t>, S.D. Collins, R.L. Smith</w:t>
      </w:r>
    </w:p>
    <w:p w:rsidR="0037681E" w:rsidRDefault="0037681E" w:rsidP="0037681E">
      <w:pPr>
        <w:tabs>
          <w:tab w:val="left" w:pos="-90"/>
        </w:tabs>
        <w:jc w:val="both"/>
      </w:pPr>
      <w:r w:rsidRPr="005777AA">
        <w:rPr>
          <w:sz w:val="22"/>
          <w:szCs w:val="22"/>
          <w:lang w:bidi="fa-IR"/>
        </w:rPr>
        <w:t xml:space="preserve">Proceedings of the </w:t>
      </w:r>
      <w:r w:rsidRPr="000F510A">
        <w:rPr>
          <w:b/>
          <w:bCs/>
          <w:iCs/>
          <w:sz w:val="22"/>
          <w:szCs w:val="22"/>
        </w:rPr>
        <w:t>International Conference on Modeling and Simulation of Microsystems, Hilton Head Island, SC, March 2001.</w:t>
      </w:r>
    </w:p>
    <w:p w:rsidR="0037681E" w:rsidRDefault="0037681E" w:rsidP="0037681E">
      <w:pPr>
        <w:tabs>
          <w:tab w:val="left" w:pos="-90"/>
        </w:tabs>
        <w:jc w:val="both"/>
        <w:rPr>
          <w:b/>
          <w:bCs/>
          <w:sz w:val="22"/>
          <w:szCs w:val="22"/>
        </w:rPr>
      </w:pPr>
    </w:p>
    <w:p w:rsidR="0037681E" w:rsidRPr="000F510A" w:rsidRDefault="0037681E" w:rsidP="0037681E">
      <w:pPr>
        <w:tabs>
          <w:tab w:val="left" w:pos="-90"/>
        </w:tabs>
        <w:jc w:val="both"/>
        <w:rPr>
          <w:b/>
          <w:bCs/>
          <w:sz w:val="22"/>
          <w:szCs w:val="22"/>
        </w:rPr>
      </w:pPr>
      <w:r w:rsidRPr="000F510A">
        <w:rPr>
          <w:b/>
          <w:bCs/>
          <w:sz w:val="22"/>
          <w:szCs w:val="22"/>
        </w:rPr>
        <w:t xml:space="preserve">Characterization, Modeling, and Correction of Drift in Complementary pH ISFET’s </w:t>
      </w:r>
    </w:p>
    <w:p w:rsidR="0037681E" w:rsidRDefault="0037681E" w:rsidP="0037681E">
      <w:pPr>
        <w:tabs>
          <w:tab w:val="left" w:pos="-90"/>
        </w:tabs>
        <w:jc w:val="both"/>
        <w:rPr>
          <w:sz w:val="22"/>
          <w:szCs w:val="22"/>
        </w:rPr>
      </w:pPr>
      <w:r w:rsidRPr="000F510A">
        <w:rPr>
          <w:sz w:val="22"/>
          <w:szCs w:val="22"/>
        </w:rPr>
        <w:t xml:space="preserve">S. </w:t>
      </w:r>
      <w:proofErr w:type="spellStart"/>
      <w:r w:rsidRPr="000F510A">
        <w:rPr>
          <w:sz w:val="22"/>
          <w:szCs w:val="22"/>
        </w:rPr>
        <w:t>Jamasb</w:t>
      </w:r>
      <w:proofErr w:type="spellEnd"/>
      <w:r w:rsidRPr="000F510A">
        <w:rPr>
          <w:sz w:val="22"/>
          <w:szCs w:val="22"/>
        </w:rPr>
        <w:t>, S.D. Collins, R.L. Smith</w:t>
      </w:r>
    </w:p>
    <w:p w:rsidR="0037681E" w:rsidRDefault="0037681E" w:rsidP="0037681E">
      <w:pPr>
        <w:tabs>
          <w:tab w:val="left" w:pos="-90"/>
        </w:tabs>
        <w:jc w:val="both"/>
        <w:rPr>
          <w:b/>
          <w:bCs/>
          <w:iCs/>
          <w:sz w:val="22"/>
          <w:szCs w:val="22"/>
        </w:rPr>
      </w:pPr>
      <w:r w:rsidRPr="005777AA">
        <w:rPr>
          <w:sz w:val="22"/>
          <w:szCs w:val="22"/>
          <w:lang w:bidi="fa-IR"/>
        </w:rPr>
        <w:t>Proceedings of the</w:t>
      </w:r>
      <w:r w:rsidRPr="000F510A">
        <w:rPr>
          <w:sz w:val="22"/>
          <w:szCs w:val="22"/>
        </w:rPr>
        <w:t xml:space="preserve"> </w:t>
      </w:r>
      <w:r w:rsidRPr="000F510A">
        <w:rPr>
          <w:b/>
          <w:bCs/>
          <w:iCs/>
          <w:sz w:val="22"/>
          <w:szCs w:val="22"/>
        </w:rPr>
        <w:t>International Electrochemical Society Conferenc</w:t>
      </w:r>
      <w:r>
        <w:rPr>
          <w:b/>
          <w:bCs/>
          <w:iCs/>
          <w:sz w:val="22"/>
          <w:szCs w:val="22"/>
        </w:rPr>
        <w:t>e, San Francisco, CA, September</w:t>
      </w:r>
      <w:r w:rsidRPr="000F510A">
        <w:rPr>
          <w:b/>
          <w:bCs/>
          <w:iCs/>
          <w:sz w:val="22"/>
          <w:szCs w:val="22"/>
        </w:rPr>
        <w:t xml:space="preserve"> 2001.</w:t>
      </w:r>
    </w:p>
    <w:p w:rsidR="0037681E" w:rsidRDefault="0037681E" w:rsidP="0037681E">
      <w:pPr>
        <w:tabs>
          <w:tab w:val="left" w:pos="-90"/>
        </w:tabs>
        <w:jc w:val="both"/>
        <w:rPr>
          <w:b/>
          <w:bCs/>
          <w:iCs/>
          <w:sz w:val="22"/>
          <w:szCs w:val="22"/>
        </w:rPr>
      </w:pPr>
    </w:p>
    <w:p w:rsidR="0037681E" w:rsidRPr="00532F3A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b/>
          <w:bCs/>
          <w:sz w:val="22"/>
          <w:szCs w:val="22"/>
        </w:rPr>
      </w:pPr>
      <w:r w:rsidRPr="00532F3A">
        <w:rPr>
          <w:b/>
          <w:bCs/>
          <w:sz w:val="22"/>
          <w:szCs w:val="22"/>
        </w:rPr>
        <w:t>Survey on ASIC Design of High-speed Photo Receiver Using the 0.18µm CMOS Technology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0F510A">
        <w:rPr>
          <w:sz w:val="22"/>
          <w:szCs w:val="22"/>
        </w:rPr>
        <w:t>M. Mora</w:t>
      </w:r>
      <w:r>
        <w:rPr>
          <w:sz w:val="22"/>
          <w:szCs w:val="22"/>
        </w:rPr>
        <w:t>dpour, A. Ramezani, S. Jamasb</w:t>
      </w:r>
    </w:p>
    <w:p w:rsidR="0037681E" w:rsidRPr="000F510A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rtl/>
        </w:rPr>
      </w:pPr>
      <w:r>
        <w:rPr>
          <w:sz w:val="22"/>
          <w:szCs w:val="22"/>
        </w:rPr>
        <w:t xml:space="preserve">Proceedings of the </w:t>
      </w:r>
      <w:r w:rsidRPr="00532F3A">
        <w:rPr>
          <w:b/>
          <w:bCs/>
          <w:sz w:val="22"/>
          <w:szCs w:val="22"/>
        </w:rPr>
        <w:t>7th International Conference on Circuits, Systems, Signal, and Telecommunications (CSST’13), January 10, 2013, 17-19</w:t>
      </w:r>
      <w:r w:rsidRPr="000F510A">
        <w:rPr>
          <w:sz w:val="22"/>
          <w:szCs w:val="22"/>
        </w:rPr>
        <w:t>.</w:t>
      </w:r>
    </w:p>
    <w:p w:rsidR="0037681E" w:rsidRDefault="0037681E" w:rsidP="0037681E">
      <w:pPr>
        <w:tabs>
          <w:tab w:val="left" w:pos="-90"/>
        </w:tabs>
        <w:jc w:val="both"/>
        <w:rPr>
          <w:b/>
          <w:bCs/>
          <w:iCs/>
          <w:sz w:val="22"/>
          <w:szCs w:val="22"/>
        </w:rPr>
      </w:pPr>
    </w:p>
    <w:p w:rsidR="0037681E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b/>
          <w:bCs/>
          <w:sz w:val="22"/>
          <w:szCs w:val="22"/>
        </w:rPr>
      </w:pPr>
      <w:r w:rsidRPr="00532F3A">
        <w:rPr>
          <w:b/>
          <w:bCs/>
          <w:sz w:val="22"/>
          <w:szCs w:val="22"/>
        </w:rPr>
        <w:t>Biophysical Basis of the Suppression of Action Potential by Steady Magnetic Fields</w:t>
      </w:r>
    </w:p>
    <w:p w:rsidR="0037681E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S. </w:t>
      </w:r>
      <w:proofErr w:type="spellStart"/>
      <w:r>
        <w:rPr>
          <w:sz w:val="22"/>
          <w:szCs w:val="22"/>
        </w:rPr>
        <w:t>Jamasb</w:t>
      </w:r>
      <w:proofErr w:type="spellEnd"/>
    </w:p>
    <w:p w:rsidR="0037681E" w:rsidRPr="000F510A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Proceedings</w:t>
      </w:r>
      <w:r w:rsidRPr="000F510A">
        <w:rPr>
          <w:sz w:val="22"/>
          <w:szCs w:val="22"/>
        </w:rPr>
        <w:t xml:space="preserve"> of the </w:t>
      </w:r>
      <w:r w:rsidRPr="00AC17CE">
        <w:rPr>
          <w:b/>
          <w:bCs/>
          <w:sz w:val="22"/>
          <w:szCs w:val="22"/>
        </w:rPr>
        <w:t>6</w:t>
      </w:r>
      <w:r w:rsidRPr="00AC17CE">
        <w:rPr>
          <w:b/>
          <w:bCs/>
          <w:sz w:val="22"/>
          <w:szCs w:val="22"/>
          <w:vertAlign w:val="superscript"/>
        </w:rPr>
        <w:t>th</w:t>
      </w:r>
      <w:r w:rsidRPr="00AC17CE">
        <w:rPr>
          <w:b/>
          <w:bCs/>
          <w:sz w:val="22"/>
          <w:szCs w:val="22"/>
        </w:rPr>
        <w:t xml:space="preserve"> International Conference on Bioscience and Bioinformatics (ICBB’15), Dubai, February 23, 2015, 101-104.</w:t>
      </w:r>
      <w:r w:rsidRPr="000F510A">
        <w:rPr>
          <w:sz w:val="22"/>
          <w:szCs w:val="22"/>
        </w:rPr>
        <w:t xml:space="preserve"> 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AC17CE">
        <w:rPr>
          <w:b/>
          <w:bCs/>
          <w:sz w:val="22"/>
          <w:szCs w:val="22"/>
        </w:rPr>
        <w:t>Continuous Monitoring of pH using Ion-selective Field Effect Transistors (ISFET’s) Operating with a Fixed Bias Applied to the Reference Electrode</w:t>
      </w:r>
    </w:p>
    <w:p w:rsidR="0037681E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S. </w:t>
      </w:r>
      <w:proofErr w:type="spellStart"/>
      <w:r>
        <w:rPr>
          <w:sz w:val="22"/>
          <w:szCs w:val="22"/>
        </w:rPr>
        <w:t>Jamasb</w:t>
      </w:r>
      <w:proofErr w:type="spellEnd"/>
    </w:p>
    <w:p w:rsidR="0037681E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Proceedings</w:t>
      </w:r>
      <w:r w:rsidRPr="000F510A">
        <w:rPr>
          <w:sz w:val="22"/>
          <w:szCs w:val="22"/>
        </w:rPr>
        <w:t xml:space="preserve"> of the </w:t>
      </w:r>
      <w:r w:rsidRPr="00AC17CE">
        <w:rPr>
          <w:b/>
          <w:bCs/>
          <w:sz w:val="22"/>
          <w:szCs w:val="22"/>
        </w:rPr>
        <w:t>6</w:t>
      </w:r>
      <w:r w:rsidRPr="00AC17CE">
        <w:rPr>
          <w:b/>
          <w:bCs/>
          <w:sz w:val="22"/>
          <w:szCs w:val="22"/>
          <w:vertAlign w:val="superscript"/>
        </w:rPr>
        <w:t>th</w:t>
      </w:r>
      <w:r w:rsidRPr="00AC17CE">
        <w:rPr>
          <w:b/>
          <w:bCs/>
          <w:sz w:val="22"/>
          <w:szCs w:val="22"/>
        </w:rPr>
        <w:t xml:space="preserve"> International Conference on Bioscience and Bioinformatics (ICBB’15), Dubai, February 23, 2015, 115-119.</w:t>
      </w:r>
    </w:p>
    <w:p w:rsidR="0037681E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b/>
          <w:bCs/>
          <w:sz w:val="22"/>
          <w:szCs w:val="22"/>
        </w:rPr>
      </w:pPr>
    </w:p>
    <w:p w:rsidR="0037681E" w:rsidRPr="00AC17C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b/>
          <w:bCs/>
          <w:sz w:val="22"/>
          <w:szCs w:val="22"/>
          <w:lang w:bidi="fa-IR"/>
        </w:rPr>
      </w:pPr>
      <w:r w:rsidRPr="00AC17CE">
        <w:rPr>
          <w:rFonts w:cs="B Lotus"/>
          <w:b/>
          <w:bCs/>
          <w:sz w:val="22"/>
          <w:szCs w:val="22"/>
          <w:lang w:bidi="fa-IR"/>
        </w:rPr>
        <w:t>A CMOS Circuit Technique for Maintenance of the Common Mode Level in a Differential Output Driver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sz w:val="22"/>
          <w:szCs w:val="22"/>
          <w:lang w:bidi="fa-IR"/>
        </w:rPr>
      </w:pPr>
      <w:r w:rsidRPr="000F510A">
        <w:rPr>
          <w:rFonts w:cs="B Lotus"/>
          <w:sz w:val="22"/>
          <w:szCs w:val="22"/>
          <w:lang w:bidi="fa-IR"/>
        </w:rPr>
        <w:t>B. Mohagheghi, S. Jamasb, M. Fouladian</w:t>
      </w:r>
    </w:p>
    <w:p w:rsidR="0037681E" w:rsidRPr="00AC17C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b/>
          <w:bCs/>
          <w:sz w:val="22"/>
          <w:szCs w:val="22"/>
          <w:lang w:bidi="fa-IR"/>
        </w:rPr>
      </w:pPr>
      <w:r w:rsidRPr="00AC17CE">
        <w:rPr>
          <w:rFonts w:cs="B Lotus"/>
          <w:sz w:val="22"/>
          <w:szCs w:val="22"/>
          <w:lang w:bidi="fa-IR"/>
        </w:rPr>
        <w:t>Proc</w:t>
      </w:r>
      <w:r>
        <w:rPr>
          <w:rFonts w:cs="B Lotus"/>
          <w:sz w:val="22"/>
          <w:szCs w:val="22"/>
          <w:lang w:bidi="fa-IR"/>
        </w:rPr>
        <w:t>eedings</w:t>
      </w:r>
      <w:r w:rsidRPr="00AC17CE">
        <w:rPr>
          <w:rFonts w:cs="B Lotus"/>
          <w:b/>
          <w:bCs/>
          <w:sz w:val="22"/>
          <w:szCs w:val="22"/>
          <w:lang w:bidi="fa-IR"/>
        </w:rPr>
        <w:t xml:space="preserve"> of the International Conference on Science and Engineering, Dubai, UAE, December 1</w:t>
      </w:r>
      <w:r w:rsidRPr="00AC17CE">
        <w:rPr>
          <w:rFonts w:cs="B Lotus"/>
          <w:b/>
          <w:bCs/>
          <w:sz w:val="22"/>
          <w:szCs w:val="22"/>
          <w:vertAlign w:val="superscript"/>
          <w:lang w:bidi="fa-IR"/>
        </w:rPr>
        <w:t>st</w:t>
      </w:r>
      <w:r w:rsidRPr="00AC17CE">
        <w:rPr>
          <w:rFonts w:cs="B Lotus"/>
          <w:b/>
          <w:bCs/>
          <w:sz w:val="22"/>
          <w:szCs w:val="22"/>
          <w:lang w:bidi="fa-IR"/>
        </w:rPr>
        <w:t xml:space="preserve"> 2015.</w:t>
      </w:r>
    </w:p>
    <w:p w:rsidR="0037681E" w:rsidRPr="000F510A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sz w:val="22"/>
          <w:szCs w:val="22"/>
        </w:rPr>
      </w:pPr>
    </w:p>
    <w:p w:rsidR="0037681E" w:rsidRPr="00AC17CE" w:rsidRDefault="0037681E" w:rsidP="0037681E">
      <w:pPr>
        <w:numPr>
          <w:ilvl w:val="12"/>
          <w:numId w:val="0"/>
        </w:numPr>
        <w:tabs>
          <w:tab w:val="left" w:pos="-90"/>
        </w:tabs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  <w:u w:val="single"/>
        </w:rPr>
        <w:t>National Conference Proceedings</w:t>
      </w:r>
      <w:r w:rsidRPr="00B94D52">
        <w:rPr>
          <w:b/>
          <w:bCs/>
          <w:i/>
          <w:iCs/>
          <w:sz w:val="26"/>
          <w:szCs w:val="26"/>
        </w:rPr>
        <w:t>:</w:t>
      </w:r>
    </w:p>
    <w:p w:rsidR="0037681E" w:rsidRDefault="0037681E" w:rsidP="0037681E">
      <w:pPr>
        <w:tabs>
          <w:tab w:val="left" w:pos="-90"/>
        </w:tabs>
        <w:jc w:val="right"/>
      </w:pPr>
    </w:p>
    <w:p w:rsidR="0037681E" w:rsidRPr="000F510A" w:rsidRDefault="0037681E" w:rsidP="0037681E">
      <w:pPr>
        <w:tabs>
          <w:tab w:val="left" w:pos="-90"/>
        </w:tabs>
        <w:jc w:val="both"/>
        <w:rPr>
          <w:b/>
          <w:bCs/>
          <w:sz w:val="22"/>
          <w:szCs w:val="22"/>
          <w:lang w:bidi="fa-IR"/>
        </w:rPr>
      </w:pPr>
      <w:r w:rsidRPr="000F510A">
        <w:rPr>
          <w:sz w:val="22"/>
          <w:szCs w:val="22"/>
          <w:lang w:bidi="fa-IR"/>
        </w:rPr>
        <w:t xml:space="preserve">S. </w:t>
      </w:r>
      <w:proofErr w:type="spellStart"/>
      <w:r w:rsidRPr="000F510A">
        <w:rPr>
          <w:sz w:val="22"/>
          <w:szCs w:val="22"/>
          <w:lang w:bidi="fa-IR"/>
        </w:rPr>
        <w:t>Jamasb</w:t>
      </w:r>
      <w:proofErr w:type="spellEnd"/>
      <w:r w:rsidRPr="000F510A">
        <w:rPr>
          <w:sz w:val="22"/>
          <w:szCs w:val="22"/>
          <w:lang w:bidi="fa-IR"/>
        </w:rPr>
        <w:t>, "Fractal Analysis of EEG Signals for Diagnosis of Epilepsy: A Review", Proc. of the 1st International Epilepsy Congress, Mashhad, Iran, December 10-13 2010, p149.</w:t>
      </w:r>
    </w:p>
    <w:p w:rsidR="0037681E" w:rsidRPr="000F510A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rtl/>
          <w:lang w:bidi="fa-IR"/>
        </w:rPr>
      </w:pPr>
      <w:r w:rsidRPr="000F510A">
        <w:rPr>
          <w:sz w:val="22"/>
          <w:szCs w:val="22"/>
        </w:rPr>
        <w:t>S. Jamasb, "</w:t>
      </w:r>
      <w:r w:rsidRPr="000F510A">
        <w:rPr>
          <w:bCs/>
          <w:sz w:val="22"/>
          <w:szCs w:val="22"/>
        </w:rPr>
        <w:t xml:space="preserve">A Physically-informed Method for Signal Enhancement based on a Model for Long-term Instability (Drift)", </w:t>
      </w:r>
      <w:r w:rsidRPr="000F510A">
        <w:rPr>
          <w:sz w:val="22"/>
          <w:szCs w:val="22"/>
        </w:rPr>
        <w:t>Proc. of  3</w:t>
      </w:r>
      <w:r w:rsidRPr="000F510A">
        <w:rPr>
          <w:sz w:val="22"/>
          <w:szCs w:val="22"/>
          <w:vertAlign w:val="superscript"/>
        </w:rPr>
        <w:t>rd</w:t>
      </w:r>
      <w:r w:rsidRPr="000F510A">
        <w:rPr>
          <w:sz w:val="22"/>
          <w:szCs w:val="22"/>
        </w:rPr>
        <w:t xml:space="preserve"> </w:t>
      </w:r>
      <w:r w:rsidRPr="000F510A">
        <w:rPr>
          <w:i/>
          <w:iCs/>
          <w:sz w:val="22"/>
          <w:szCs w:val="22"/>
        </w:rPr>
        <w:t xml:space="preserve">International Conf. on Signal Acquisition and Processing </w:t>
      </w:r>
      <w:r w:rsidRPr="000F510A">
        <w:rPr>
          <w:sz w:val="22"/>
          <w:szCs w:val="22"/>
        </w:rPr>
        <w:t>(</w:t>
      </w:r>
      <w:r w:rsidRPr="000F510A">
        <w:rPr>
          <w:i/>
          <w:iCs/>
          <w:sz w:val="22"/>
          <w:szCs w:val="22"/>
        </w:rPr>
        <w:t>ICSAP 2011</w:t>
      </w:r>
      <w:r w:rsidRPr="000F510A">
        <w:rPr>
          <w:sz w:val="22"/>
          <w:szCs w:val="22"/>
        </w:rPr>
        <w:t>),  Singapore, Feb. 26-28, 2011.</w:t>
      </w:r>
    </w:p>
    <w:p w:rsidR="0037681E" w:rsidRPr="000F510A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0F510A">
        <w:rPr>
          <w:sz w:val="22"/>
          <w:szCs w:val="22"/>
        </w:rPr>
        <w:t>S. Jamasb, “Accurate Modeling of the Polysilicon-Insulator-Well (PIW) Capacitor in CMOS Technologies”, The Second National Conference on Applied Research in Electrical, Mechanical, and Mechatronics Engineering, February 19, 2015.</w:t>
      </w:r>
    </w:p>
    <w:p w:rsidR="0037681E" w:rsidRPr="000F510A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sz w:val="22"/>
          <w:szCs w:val="22"/>
          <w:rtl/>
          <w:lang w:bidi="fa-IR"/>
        </w:rPr>
      </w:pPr>
      <w:r w:rsidRPr="000F510A">
        <w:rPr>
          <w:rFonts w:cs="B Lotus"/>
          <w:sz w:val="22"/>
          <w:szCs w:val="22"/>
          <w:lang w:bidi="fa-IR"/>
        </w:rPr>
        <w:t>S. Jamasb, “Kinetics of Chemical Ageing at the Electrolyte-insulator Interface”, Proc of the 2</w:t>
      </w:r>
      <w:r w:rsidRPr="000F510A">
        <w:rPr>
          <w:rFonts w:cs="B Lotus"/>
          <w:sz w:val="22"/>
          <w:szCs w:val="22"/>
          <w:vertAlign w:val="superscript"/>
          <w:lang w:bidi="fa-IR"/>
        </w:rPr>
        <w:t>nd</w:t>
      </w:r>
      <w:r w:rsidRPr="000F510A">
        <w:rPr>
          <w:rFonts w:cs="B Lotus"/>
          <w:sz w:val="22"/>
          <w:szCs w:val="22"/>
          <w:lang w:bidi="fa-IR"/>
        </w:rPr>
        <w:t xml:space="preserve"> National Conference on Mathematics and its Applications in Engineering, Sciences, Jouybar, Iran, 14-15 May 2015. </w:t>
      </w:r>
    </w:p>
    <w:p w:rsidR="0037681E" w:rsidRPr="000F510A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sz w:val="22"/>
          <w:szCs w:val="22"/>
          <w:lang w:bidi="fa-IR"/>
        </w:rPr>
      </w:pPr>
      <w:r w:rsidRPr="000F510A">
        <w:rPr>
          <w:rFonts w:cs="B Lotus"/>
          <w:sz w:val="22"/>
          <w:szCs w:val="22"/>
          <w:lang w:bidi="fa-IR"/>
        </w:rPr>
        <w:t>M. Nabi Zand, S. Jamab, “Analytical Correction of Threshold Voltage Drift in Ion-selective Field Effect Transistors (ISFETs)”,</w:t>
      </w:r>
      <w:r w:rsidRPr="000F510A">
        <w:rPr>
          <w:rFonts w:cs="B Lotus"/>
          <w:b/>
          <w:bCs/>
          <w:sz w:val="22"/>
          <w:szCs w:val="22"/>
          <w:lang w:bidi="fa-IR"/>
        </w:rPr>
        <w:t xml:space="preserve"> </w:t>
      </w:r>
      <w:r w:rsidRPr="000F510A">
        <w:rPr>
          <w:rFonts w:cs="B Lotus"/>
          <w:sz w:val="22"/>
          <w:szCs w:val="22"/>
          <w:lang w:bidi="fa-IR"/>
        </w:rPr>
        <w:t>The Second National Conference on Developments in Civil Engineering, Architechture, Electrical Engineering, and Mechanical Engineering in Iran, Gorgan, Iran, December 17, 2015.</w:t>
      </w:r>
    </w:p>
    <w:p w:rsidR="0037681E" w:rsidRPr="000F510A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Lotus"/>
          <w:sz w:val="22"/>
          <w:szCs w:val="22"/>
          <w:lang w:bidi="fa-IR"/>
        </w:rPr>
      </w:pPr>
      <w:r w:rsidRPr="000F510A">
        <w:rPr>
          <w:rFonts w:cs="B Lotus"/>
          <w:sz w:val="22"/>
          <w:szCs w:val="22"/>
          <w:lang w:bidi="fa-IR"/>
        </w:rPr>
        <w:t>M. Rajabi, S. Jamab, “A Low-power, Compact, Dynamic D-type Flip-Flop for Implementation of the Digital Delay Line in a Decision Feedback Equalizer”,</w:t>
      </w:r>
      <w:r w:rsidRPr="000F510A">
        <w:rPr>
          <w:rFonts w:cs="B Lotus"/>
          <w:b/>
          <w:bCs/>
          <w:sz w:val="22"/>
          <w:szCs w:val="22"/>
          <w:lang w:bidi="fa-IR"/>
        </w:rPr>
        <w:t xml:space="preserve"> </w:t>
      </w:r>
      <w:r w:rsidRPr="000F510A">
        <w:rPr>
          <w:rFonts w:cs="B Lotus"/>
          <w:sz w:val="22"/>
          <w:szCs w:val="22"/>
          <w:lang w:bidi="fa-IR"/>
        </w:rPr>
        <w:t>The Second National Conference on Developments in Civil Engineering, Architechture, Electrical Engineering, and Mechanical Engineering in Iran, Gorgan, Iran, December 17, 2015.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 w:rsidRPr="000F510A">
        <w:rPr>
          <w:sz w:val="22"/>
          <w:szCs w:val="22"/>
          <w:lang w:bidi="fa-IR"/>
        </w:rPr>
        <w:t>M. Nabi Zand, S. Jamasb, “Drift Counteraction in Ion-selective Field Effect Transistors by Adjusting the Charge in the Semiconductor”, Proc. of the International Conference in Electrical Engineering, Tehran University, Tehran, Iran, June 1</w:t>
      </w:r>
      <w:r w:rsidRPr="000F510A">
        <w:rPr>
          <w:sz w:val="22"/>
          <w:szCs w:val="22"/>
          <w:vertAlign w:val="superscript"/>
          <w:lang w:bidi="fa-IR"/>
        </w:rPr>
        <w:t>st</w:t>
      </w:r>
      <w:r w:rsidRPr="000F510A">
        <w:rPr>
          <w:sz w:val="22"/>
          <w:szCs w:val="22"/>
          <w:lang w:bidi="fa-IR"/>
        </w:rPr>
        <w:t xml:space="preserve"> 2016.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t>S. Jamasb, “A physical model for long-term instability in organic light-emitting diode”, Proc. of the 21</w:t>
      </w:r>
      <w:r w:rsidRPr="00D96513">
        <w:rPr>
          <w:sz w:val="22"/>
          <w:szCs w:val="22"/>
          <w:vertAlign w:val="superscript"/>
          <w:lang w:bidi="fa-IR"/>
        </w:rPr>
        <w:t>st</w:t>
      </w:r>
      <w:r>
        <w:rPr>
          <w:sz w:val="22"/>
          <w:szCs w:val="22"/>
          <w:lang w:bidi="fa-IR"/>
        </w:rPr>
        <w:t xml:space="preserve"> Iranian optics and photonics conference, Shahid Beheshti University, Tehran, 649-652, 2015.</w:t>
      </w:r>
    </w:p>
    <w:p w:rsidR="0037681E" w:rsidRPr="000F510A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sz w:val="22"/>
          <w:szCs w:val="22"/>
          <w:rtl/>
          <w:lang w:bidi="fa-IR"/>
        </w:rPr>
      </w:pPr>
      <w:r>
        <w:rPr>
          <w:sz w:val="22"/>
          <w:szCs w:val="22"/>
          <w:lang w:bidi="fa-IR"/>
        </w:rPr>
        <w:t>H. Ebrahimi, S. Jamasb, “Correction of instability in ion-sensitive field effect transistor (ISFET) by utilizing the complementary-ISFET inverting amplifier topology”,</w:t>
      </w:r>
      <w:r w:rsidRPr="00993CEC">
        <w:t xml:space="preserve"> </w:t>
      </w:r>
      <w:r w:rsidRPr="00993CEC">
        <w:rPr>
          <w:sz w:val="22"/>
          <w:szCs w:val="22"/>
          <w:lang w:bidi="fa-IR"/>
        </w:rPr>
        <w:t xml:space="preserve">The </w:t>
      </w:r>
      <w:r>
        <w:rPr>
          <w:sz w:val="22"/>
          <w:szCs w:val="22"/>
          <w:lang w:bidi="fa-IR"/>
        </w:rPr>
        <w:t>Third</w:t>
      </w:r>
      <w:r w:rsidRPr="00993CEC">
        <w:rPr>
          <w:sz w:val="22"/>
          <w:szCs w:val="22"/>
          <w:lang w:bidi="fa-IR"/>
        </w:rPr>
        <w:t xml:space="preserve"> National Conference on Applied Research in Electrical, Mechanical, and Mechatronics Engineering,</w:t>
      </w:r>
      <w:r>
        <w:rPr>
          <w:sz w:val="22"/>
          <w:szCs w:val="22"/>
          <w:lang w:bidi="fa-IR"/>
        </w:rPr>
        <w:t xml:space="preserve"> Tehran, 2016.</w:t>
      </w:r>
    </w:p>
    <w:p w:rsidR="0037681E" w:rsidRDefault="0037681E" w:rsidP="0037681E">
      <w:pPr>
        <w:pStyle w:val="references"/>
        <w:numPr>
          <w:ilvl w:val="0"/>
          <w:numId w:val="0"/>
        </w:numPr>
        <w:spacing w:line="240" w:lineRule="auto"/>
        <w:rPr>
          <w:rFonts w:cs="B Nazanin"/>
          <w:sz w:val="22"/>
          <w:szCs w:val="22"/>
          <w:lang w:bidi="fa-IR"/>
        </w:rPr>
      </w:pPr>
      <w:r w:rsidRPr="00FD6723">
        <w:rPr>
          <w:rFonts w:cs="B Nazanin"/>
          <w:sz w:val="22"/>
          <w:szCs w:val="22"/>
          <w:lang w:bidi="fa-IR"/>
        </w:rPr>
        <w:t>S. Jamasb</w:t>
      </w:r>
      <w:r>
        <w:rPr>
          <w:rFonts w:cs="B Nazanin"/>
          <w:sz w:val="22"/>
          <w:szCs w:val="22"/>
          <w:lang w:bidi="fa-IR"/>
        </w:rPr>
        <w:t>, “</w:t>
      </w:r>
      <w:r w:rsidRPr="00FD6723">
        <w:rPr>
          <w:rFonts w:cs="B Nazanin"/>
          <w:sz w:val="22"/>
          <w:szCs w:val="22"/>
          <w:lang w:bidi="fa-IR"/>
        </w:rPr>
        <w:t>A Dynamic Double-edge-triggered D-type Flip-flop</w:t>
      </w:r>
      <w:r>
        <w:rPr>
          <w:rFonts w:cs="B Nazanin"/>
          <w:sz w:val="22"/>
          <w:szCs w:val="22"/>
          <w:lang w:bidi="fa-IR"/>
        </w:rPr>
        <w:t>”, The Fifth</w:t>
      </w:r>
      <w:r w:rsidRPr="00FD6723">
        <w:rPr>
          <w:rFonts w:cs="B Nazanin"/>
          <w:sz w:val="22"/>
          <w:szCs w:val="22"/>
          <w:lang w:bidi="fa-IR"/>
        </w:rPr>
        <w:t xml:space="preserve"> National Conference on Applied Research in Electrical, Mechanical, and Me</w:t>
      </w:r>
      <w:r>
        <w:rPr>
          <w:rFonts w:cs="B Nazanin"/>
          <w:sz w:val="22"/>
          <w:szCs w:val="22"/>
          <w:lang w:bidi="fa-IR"/>
        </w:rPr>
        <w:t>chatronics Engineering, Khaje Nasir Toosi Uinversity of Technology, Tehran, January 24, 2019</w:t>
      </w:r>
      <w:r w:rsidRPr="00FD6723">
        <w:rPr>
          <w:rFonts w:cs="B Nazanin"/>
          <w:sz w:val="22"/>
          <w:szCs w:val="22"/>
          <w:lang w:bidi="fa-IR"/>
        </w:rPr>
        <w:t>.</w:t>
      </w:r>
    </w:p>
    <w:p w:rsidR="0037681E" w:rsidRDefault="0037681E" w:rsidP="0037681E">
      <w:pPr>
        <w:keepNext/>
        <w:tabs>
          <w:tab w:val="left" w:pos="-90"/>
        </w:tabs>
        <w:jc w:val="both"/>
        <w:outlineLvl w:val="5"/>
        <w:rPr>
          <w:rFonts w:cs="B Nazanin"/>
          <w:sz w:val="22"/>
          <w:szCs w:val="22"/>
          <w:lang w:bidi="fa-IR"/>
        </w:rPr>
      </w:pPr>
      <w:r w:rsidRPr="00FD6723">
        <w:rPr>
          <w:rFonts w:cs="B Nazanin"/>
          <w:sz w:val="22"/>
          <w:szCs w:val="22"/>
          <w:lang w:bidi="fa-IR"/>
        </w:rPr>
        <w:t xml:space="preserve">S. </w:t>
      </w:r>
      <w:proofErr w:type="spellStart"/>
      <w:r w:rsidRPr="00FD6723">
        <w:rPr>
          <w:rFonts w:cs="B Nazanin"/>
          <w:sz w:val="22"/>
          <w:szCs w:val="22"/>
          <w:lang w:bidi="fa-IR"/>
        </w:rPr>
        <w:t>Jamasb</w:t>
      </w:r>
      <w:proofErr w:type="spellEnd"/>
      <w:r>
        <w:rPr>
          <w:rFonts w:cs="B Nazanin"/>
          <w:sz w:val="22"/>
          <w:szCs w:val="22"/>
          <w:lang w:bidi="fa-IR"/>
        </w:rPr>
        <w:t>, “</w:t>
      </w:r>
      <w:r w:rsidRPr="00FD6723">
        <w:rPr>
          <w:rFonts w:cs="B Nazanin"/>
          <w:sz w:val="22"/>
          <w:szCs w:val="22"/>
          <w:lang w:bidi="fa-IR"/>
        </w:rPr>
        <w:t>Characterization of the Emitter Contact in Poly- emitter Bipolar</w:t>
      </w:r>
      <w:r>
        <w:rPr>
          <w:rFonts w:cs="B Nazanin"/>
          <w:sz w:val="22"/>
          <w:szCs w:val="22"/>
          <w:lang w:bidi="fa-IR"/>
        </w:rPr>
        <w:t xml:space="preserve"> </w:t>
      </w:r>
      <w:r w:rsidRPr="00FD6723">
        <w:rPr>
          <w:rFonts w:cs="B Nazanin"/>
          <w:sz w:val="22"/>
          <w:szCs w:val="22"/>
          <w:lang w:bidi="fa-IR"/>
        </w:rPr>
        <w:t>Tr</w:t>
      </w:r>
      <w:r>
        <w:rPr>
          <w:rFonts w:cs="B Nazanin"/>
          <w:sz w:val="22"/>
          <w:szCs w:val="22"/>
          <w:lang w:bidi="fa-IR"/>
        </w:rPr>
        <w:t xml:space="preserve">ansistors for Extraction of the </w:t>
      </w:r>
      <w:r w:rsidRPr="00FD6723">
        <w:rPr>
          <w:rFonts w:cs="B Nazanin"/>
          <w:sz w:val="22"/>
          <w:szCs w:val="22"/>
          <w:lang w:bidi="fa-IR"/>
        </w:rPr>
        <w:t>Series</w:t>
      </w:r>
      <w:r>
        <w:rPr>
          <w:rFonts w:cs="B Nazanin"/>
          <w:sz w:val="22"/>
          <w:szCs w:val="22"/>
          <w:lang w:bidi="fa-IR"/>
        </w:rPr>
        <w:t xml:space="preserve"> </w:t>
      </w:r>
      <w:r w:rsidRPr="00FD6723">
        <w:rPr>
          <w:rFonts w:cs="B Nazanin"/>
          <w:sz w:val="22"/>
          <w:szCs w:val="22"/>
          <w:lang w:bidi="fa-IR"/>
        </w:rPr>
        <w:t>Emitter Resistance</w:t>
      </w:r>
      <w:r>
        <w:rPr>
          <w:rFonts w:cs="B Nazanin"/>
          <w:sz w:val="22"/>
          <w:szCs w:val="22"/>
          <w:lang w:bidi="fa-IR"/>
        </w:rPr>
        <w:t>”, The Fifth</w:t>
      </w:r>
      <w:r w:rsidRPr="00FD6723">
        <w:rPr>
          <w:rFonts w:cs="B Nazanin"/>
          <w:sz w:val="22"/>
          <w:szCs w:val="22"/>
          <w:lang w:bidi="fa-IR"/>
        </w:rPr>
        <w:t xml:space="preserve"> National Conference on Applied Research in Electrical, Mechanical, and Me</w:t>
      </w:r>
      <w:r>
        <w:rPr>
          <w:rFonts w:cs="B Nazanin"/>
          <w:sz w:val="22"/>
          <w:szCs w:val="22"/>
          <w:lang w:bidi="fa-IR"/>
        </w:rPr>
        <w:t xml:space="preserve">chatronics Engineering, </w:t>
      </w:r>
      <w:proofErr w:type="spellStart"/>
      <w:r>
        <w:rPr>
          <w:rFonts w:cs="B Nazanin"/>
          <w:sz w:val="22"/>
          <w:szCs w:val="22"/>
          <w:lang w:bidi="fa-IR"/>
        </w:rPr>
        <w:t>Khaje</w:t>
      </w:r>
      <w:proofErr w:type="spellEnd"/>
      <w:r>
        <w:rPr>
          <w:rFonts w:cs="B Nazanin"/>
          <w:sz w:val="22"/>
          <w:szCs w:val="22"/>
          <w:lang w:bidi="fa-IR"/>
        </w:rPr>
        <w:t xml:space="preserve"> Nasir </w:t>
      </w:r>
      <w:proofErr w:type="spellStart"/>
      <w:r>
        <w:rPr>
          <w:rFonts w:cs="B Nazanin"/>
          <w:sz w:val="22"/>
          <w:szCs w:val="22"/>
          <w:lang w:bidi="fa-IR"/>
        </w:rPr>
        <w:t>Toosi</w:t>
      </w:r>
      <w:proofErr w:type="spellEnd"/>
      <w:r>
        <w:rPr>
          <w:rFonts w:cs="B Nazanin"/>
          <w:sz w:val="22"/>
          <w:szCs w:val="22"/>
          <w:lang w:bidi="fa-IR"/>
        </w:rPr>
        <w:t xml:space="preserve"> </w:t>
      </w:r>
      <w:proofErr w:type="spellStart"/>
      <w:r>
        <w:rPr>
          <w:rFonts w:cs="B Nazanin"/>
          <w:sz w:val="22"/>
          <w:szCs w:val="22"/>
          <w:lang w:bidi="fa-IR"/>
        </w:rPr>
        <w:t>Uinversity</w:t>
      </w:r>
      <w:proofErr w:type="spellEnd"/>
      <w:r>
        <w:rPr>
          <w:rFonts w:cs="B Nazanin"/>
          <w:sz w:val="22"/>
          <w:szCs w:val="22"/>
          <w:lang w:bidi="fa-IR"/>
        </w:rPr>
        <w:t xml:space="preserve"> of Technology, Tehran, January 24, 2019</w:t>
      </w:r>
      <w:r w:rsidRPr="00FD6723">
        <w:rPr>
          <w:rFonts w:cs="B Nazanin"/>
          <w:sz w:val="22"/>
          <w:szCs w:val="22"/>
          <w:lang w:bidi="fa-IR"/>
        </w:rPr>
        <w:t>.</w:t>
      </w:r>
    </w:p>
    <w:p w:rsidR="00780940" w:rsidRDefault="00780940" w:rsidP="0037681E">
      <w:pPr>
        <w:keepNext/>
        <w:tabs>
          <w:tab w:val="left" w:pos="-90"/>
        </w:tabs>
        <w:jc w:val="both"/>
        <w:outlineLvl w:val="5"/>
        <w:rPr>
          <w:rFonts w:cs="B Nazanin"/>
          <w:sz w:val="22"/>
          <w:szCs w:val="22"/>
          <w:lang w:bidi="fa-IR"/>
        </w:rPr>
      </w:pPr>
    </w:p>
    <w:p w:rsidR="00780940" w:rsidRDefault="00780940" w:rsidP="00780940">
      <w:pPr>
        <w:tabs>
          <w:tab w:val="left" w:pos="360"/>
        </w:tabs>
        <w:rPr>
          <w:b/>
          <w:sz w:val="28"/>
        </w:rPr>
      </w:pPr>
      <w:r>
        <w:rPr>
          <w:b/>
          <w:sz w:val="32"/>
        </w:rPr>
        <w:t>C</w:t>
      </w:r>
      <w:r>
        <w:rPr>
          <w:b/>
          <w:sz w:val="28"/>
        </w:rPr>
        <w:t xml:space="preserve">OURSES </w:t>
      </w:r>
      <w:r>
        <w:rPr>
          <w:b/>
          <w:sz w:val="32"/>
        </w:rPr>
        <w:t>T</w:t>
      </w:r>
      <w:r>
        <w:rPr>
          <w:b/>
          <w:sz w:val="28"/>
        </w:rPr>
        <w:t>AUGTHT</w:t>
      </w:r>
    </w:p>
    <w:p w:rsidR="00780940" w:rsidRDefault="00780940" w:rsidP="00780940">
      <w:pPr>
        <w:tabs>
          <w:tab w:val="left" w:pos="360"/>
        </w:tabs>
        <w:spacing w:before="240"/>
        <w:rPr>
          <w:b/>
          <w:sz w:val="28"/>
        </w:rPr>
      </w:pPr>
      <w:r w:rsidRPr="00780940">
        <w:rPr>
          <w:b/>
          <w:sz w:val="30"/>
          <w:szCs w:val="30"/>
        </w:rPr>
        <w:t>U</w:t>
      </w:r>
      <w:r w:rsidRPr="00780940">
        <w:rPr>
          <w:b/>
          <w:sz w:val="26"/>
          <w:szCs w:val="26"/>
        </w:rPr>
        <w:t>NDERGRADUATE</w:t>
      </w:r>
      <w:r>
        <w:rPr>
          <w:b/>
          <w:sz w:val="28"/>
        </w:rPr>
        <w:t xml:space="preserve"> </w:t>
      </w:r>
      <w:r w:rsidRPr="00780940">
        <w:rPr>
          <w:b/>
          <w:sz w:val="30"/>
          <w:szCs w:val="30"/>
        </w:rPr>
        <w:t>C</w:t>
      </w:r>
      <w:r w:rsidRPr="00780940">
        <w:rPr>
          <w:b/>
          <w:sz w:val="26"/>
          <w:szCs w:val="26"/>
        </w:rPr>
        <w:t>OURSES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>
        <w:rPr>
          <w:b/>
          <w:sz w:val="24"/>
          <w:szCs w:val="18"/>
        </w:rPr>
        <w:t>Biosensors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>
        <w:rPr>
          <w:b/>
          <w:sz w:val="24"/>
          <w:szCs w:val="18"/>
        </w:rPr>
        <w:t>Medical Physics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>
        <w:rPr>
          <w:b/>
          <w:sz w:val="24"/>
          <w:szCs w:val="18"/>
        </w:rPr>
        <w:t xml:space="preserve"> Electronic Circuits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>
        <w:rPr>
          <w:b/>
          <w:sz w:val="24"/>
          <w:szCs w:val="18"/>
        </w:rPr>
        <w:t xml:space="preserve"> Device Physics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>
        <w:rPr>
          <w:b/>
          <w:sz w:val="24"/>
          <w:szCs w:val="18"/>
        </w:rPr>
        <w:t xml:space="preserve"> RF Integrated Circuits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>
        <w:rPr>
          <w:b/>
          <w:sz w:val="24"/>
          <w:szCs w:val="18"/>
        </w:rPr>
        <w:t xml:space="preserve"> Power Electronics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>
        <w:rPr>
          <w:b/>
          <w:sz w:val="24"/>
          <w:szCs w:val="18"/>
        </w:rPr>
        <w:t>Electromagnetics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>
        <w:rPr>
          <w:b/>
          <w:sz w:val="24"/>
          <w:szCs w:val="18"/>
        </w:rPr>
        <w:t>Applied Mathematics</w:t>
      </w:r>
      <w:r w:rsidRPr="00780940">
        <w:rPr>
          <w:b/>
          <w:sz w:val="24"/>
          <w:szCs w:val="18"/>
        </w:rPr>
        <w:t xml:space="preserve"> 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 w:rsidRPr="00780940">
        <w:rPr>
          <w:b/>
          <w:sz w:val="24"/>
          <w:szCs w:val="18"/>
        </w:rPr>
        <w:t xml:space="preserve">Anatomy, Physiology for </w:t>
      </w:r>
      <w:r>
        <w:rPr>
          <w:b/>
          <w:sz w:val="24"/>
          <w:szCs w:val="18"/>
        </w:rPr>
        <w:t>Biomedical Engineering Students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 w:rsidRPr="00780940">
        <w:rPr>
          <w:b/>
          <w:sz w:val="24"/>
          <w:szCs w:val="18"/>
        </w:rPr>
        <w:t>Professional English for Electrical Engineering Students</w:t>
      </w:r>
    </w:p>
    <w:p w:rsidR="00780940" w:rsidRPr="00780940" w:rsidRDefault="00780940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sz w:val="28"/>
        </w:rPr>
      </w:pPr>
      <w:r w:rsidRPr="00780940">
        <w:rPr>
          <w:b/>
          <w:sz w:val="24"/>
          <w:szCs w:val="18"/>
        </w:rPr>
        <w:t>Professional English for Biomedical Engineering Students</w:t>
      </w:r>
    </w:p>
    <w:p w:rsidR="00780940" w:rsidRDefault="00780940" w:rsidP="00780940">
      <w:pPr>
        <w:tabs>
          <w:tab w:val="left" w:pos="360"/>
        </w:tabs>
        <w:spacing w:before="240"/>
        <w:rPr>
          <w:b/>
          <w:sz w:val="28"/>
        </w:rPr>
      </w:pPr>
      <w:r w:rsidRPr="00780940">
        <w:rPr>
          <w:b/>
          <w:sz w:val="30"/>
          <w:szCs w:val="30"/>
        </w:rPr>
        <w:t>G</w:t>
      </w:r>
      <w:r w:rsidRPr="00780940">
        <w:rPr>
          <w:b/>
          <w:sz w:val="26"/>
          <w:szCs w:val="26"/>
        </w:rPr>
        <w:t>RADUATE</w:t>
      </w:r>
      <w:r>
        <w:rPr>
          <w:b/>
          <w:sz w:val="28"/>
        </w:rPr>
        <w:t xml:space="preserve"> </w:t>
      </w:r>
      <w:r w:rsidRPr="00780940">
        <w:rPr>
          <w:b/>
          <w:sz w:val="30"/>
          <w:szCs w:val="30"/>
        </w:rPr>
        <w:t>C</w:t>
      </w:r>
      <w:r w:rsidRPr="00780940">
        <w:rPr>
          <w:b/>
          <w:sz w:val="26"/>
          <w:szCs w:val="26"/>
        </w:rPr>
        <w:t>OURSES</w:t>
      </w:r>
    </w:p>
    <w:p w:rsidR="00786E3A" w:rsidRDefault="00786E3A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bCs/>
          <w:sz w:val="24"/>
          <w:szCs w:val="24"/>
        </w:rPr>
      </w:pPr>
      <w:r w:rsidRPr="00786E3A">
        <w:rPr>
          <w:b/>
          <w:bCs/>
          <w:sz w:val="24"/>
          <w:szCs w:val="24"/>
        </w:rPr>
        <w:t>Integrated Circuits Fabrication Technol</w:t>
      </w:r>
      <w:r>
        <w:rPr>
          <w:b/>
          <w:bCs/>
          <w:sz w:val="24"/>
          <w:szCs w:val="24"/>
        </w:rPr>
        <w:t>ogy</w:t>
      </w:r>
    </w:p>
    <w:p w:rsidR="00786E3A" w:rsidRDefault="00786E3A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Semiconductor Devices</w:t>
      </w:r>
    </w:p>
    <w:p w:rsidR="00786E3A" w:rsidRDefault="00786E3A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Neuromuscular Control Systems</w:t>
      </w:r>
    </w:p>
    <w:p w:rsidR="00780940" w:rsidRPr="00786E3A" w:rsidRDefault="00786E3A" w:rsidP="00780940">
      <w:pPr>
        <w:pStyle w:val="ListParagraph"/>
        <w:numPr>
          <w:ilvl w:val="0"/>
          <w:numId w:val="9"/>
        </w:numPr>
        <w:tabs>
          <w:tab w:val="left" w:pos="360"/>
        </w:tabs>
        <w:spacing w:before="240"/>
        <w:rPr>
          <w:b/>
          <w:bCs/>
          <w:sz w:val="24"/>
          <w:szCs w:val="24"/>
        </w:rPr>
      </w:pPr>
      <w:r w:rsidRPr="00786E3A">
        <w:rPr>
          <w:b/>
          <w:bCs/>
          <w:sz w:val="24"/>
          <w:szCs w:val="24"/>
        </w:rPr>
        <w:t>Neurophysiology</w:t>
      </w:r>
    </w:p>
    <w:p w:rsidR="0037681E" w:rsidRDefault="0037681E" w:rsidP="0037681E">
      <w:pPr>
        <w:spacing w:line="360" w:lineRule="auto"/>
        <w:rPr>
          <w:b/>
          <w:sz w:val="32"/>
        </w:rPr>
      </w:pPr>
    </w:p>
    <w:p w:rsidR="008A7056" w:rsidRPr="0037681E" w:rsidRDefault="009A5FE9" w:rsidP="0037681E">
      <w:pPr>
        <w:spacing w:line="360" w:lineRule="auto"/>
        <w:rPr>
          <w:b/>
          <w:sz w:val="28"/>
        </w:rPr>
      </w:pPr>
      <w:r>
        <w:rPr>
          <w:b/>
          <w:sz w:val="32"/>
        </w:rPr>
        <w:t>E</w:t>
      </w:r>
      <w:r>
        <w:rPr>
          <w:b/>
          <w:sz w:val="28"/>
        </w:rPr>
        <w:t>XPERIENCE</w:t>
      </w:r>
    </w:p>
    <w:p w:rsidR="0037681E" w:rsidRDefault="009A5FE9" w:rsidP="009A5FE9">
      <w:pPr>
        <w:spacing w:line="360" w:lineRule="auto"/>
        <w:rPr>
          <w:b/>
          <w:sz w:val="24"/>
          <w:szCs w:val="18"/>
        </w:rPr>
      </w:pPr>
      <w:r w:rsidRPr="009A5FE9">
        <w:rPr>
          <w:b/>
          <w:sz w:val="28"/>
          <w:szCs w:val="18"/>
        </w:rPr>
        <w:t>A</w:t>
      </w:r>
      <w:r w:rsidRPr="00780940">
        <w:rPr>
          <w:b/>
          <w:sz w:val="26"/>
          <w:szCs w:val="26"/>
        </w:rPr>
        <w:t>CADEMIC</w:t>
      </w:r>
      <w:r w:rsidRPr="009A5FE9">
        <w:rPr>
          <w:b/>
          <w:sz w:val="24"/>
          <w:szCs w:val="18"/>
        </w:rPr>
        <w:t xml:space="preserve"> </w:t>
      </w:r>
      <w:r w:rsidRPr="009A5FE9">
        <w:rPr>
          <w:b/>
          <w:sz w:val="28"/>
          <w:szCs w:val="18"/>
        </w:rPr>
        <w:t>E</w:t>
      </w:r>
      <w:r w:rsidRPr="00780940">
        <w:rPr>
          <w:b/>
          <w:sz w:val="26"/>
          <w:szCs w:val="26"/>
        </w:rPr>
        <w:t>XPERIENCE</w:t>
      </w:r>
    </w:p>
    <w:p w:rsidR="007550ED" w:rsidRDefault="0037681E" w:rsidP="009A5FE9">
      <w:pPr>
        <w:spacing w:line="360" w:lineRule="auto"/>
        <w:rPr>
          <w:sz w:val="24"/>
        </w:rPr>
      </w:pPr>
      <w:r w:rsidRPr="00780940">
        <w:rPr>
          <w:b/>
          <w:sz w:val="26"/>
          <w:szCs w:val="26"/>
        </w:rPr>
        <w:t>E</w:t>
      </w:r>
      <w:r>
        <w:rPr>
          <w:b/>
          <w:sz w:val="24"/>
          <w:szCs w:val="18"/>
        </w:rPr>
        <w:t>DUCATION</w:t>
      </w:r>
    </w:p>
    <w:p w:rsidR="007550ED" w:rsidRPr="00D84EDC" w:rsidRDefault="007550ED">
      <w:pPr>
        <w:pStyle w:val="Heading3"/>
        <w:tabs>
          <w:tab w:val="left" w:pos="-2340"/>
          <w:tab w:val="left" w:pos="720"/>
        </w:tabs>
        <w:rPr>
          <w:b/>
          <w:bCs/>
        </w:rPr>
      </w:pPr>
      <w:r>
        <w:tab/>
      </w:r>
      <w:smartTag w:uri="urn:schemas-microsoft-com:office:smarttags" w:element="PlaceType">
        <w:r w:rsidRPr="00D84EDC">
          <w:rPr>
            <w:b/>
            <w:bCs/>
          </w:rPr>
          <w:t>University</w:t>
        </w:r>
      </w:smartTag>
      <w:r w:rsidRPr="00D84EDC">
        <w:rPr>
          <w:b/>
          <w:bCs/>
        </w:rPr>
        <w:t xml:space="preserve"> of </w:t>
      </w:r>
      <w:smartTag w:uri="urn:schemas-microsoft-com:office:smarttags" w:element="PlaceName">
        <w:r w:rsidRPr="00D84EDC">
          <w:rPr>
            <w:b/>
            <w:bCs/>
          </w:rPr>
          <w:t>California</w:t>
        </w:r>
      </w:smartTag>
      <w:r w:rsidR="00B94D52" w:rsidRPr="00D84EDC">
        <w:rPr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94D52" w:rsidRPr="00D84EDC">
            <w:rPr>
              <w:b/>
              <w:bCs/>
            </w:rPr>
            <w:t>Davis</w:t>
          </w:r>
        </w:smartTag>
        <w:r w:rsidR="00B94D52" w:rsidRPr="00D84EDC">
          <w:rPr>
            <w:b/>
            <w:bCs/>
          </w:rPr>
          <w:t xml:space="preserve">, </w:t>
        </w:r>
        <w:smartTag w:uri="urn:schemas-microsoft-com:office:smarttags" w:element="State">
          <w:r w:rsidR="00B94D52" w:rsidRPr="00D84EDC">
            <w:rPr>
              <w:b/>
              <w:bCs/>
            </w:rPr>
            <w:t>CA</w:t>
          </w:r>
        </w:smartTag>
        <w:r w:rsidR="00B94D52" w:rsidRPr="00D84EDC">
          <w:rPr>
            <w:b/>
            <w:bCs/>
          </w:rPr>
          <w:t xml:space="preserve">, </w:t>
        </w:r>
        <w:smartTag w:uri="urn:schemas-microsoft-com:office:smarttags" w:element="country-region">
          <w:r w:rsidR="00B94D52" w:rsidRPr="00D84EDC">
            <w:rPr>
              <w:b/>
              <w:bCs/>
            </w:rPr>
            <w:t>USA</w:t>
          </w:r>
        </w:smartTag>
      </w:smartTag>
    </w:p>
    <w:p w:rsidR="007550ED" w:rsidRDefault="007550ED" w:rsidP="00B94D52">
      <w:pPr>
        <w:tabs>
          <w:tab w:val="left" w:pos="720"/>
        </w:tabs>
        <w:rPr>
          <w:sz w:val="24"/>
        </w:rPr>
      </w:pPr>
      <w:r>
        <w:rPr>
          <w:sz w:val="24"/>
        </w:rPr>
        <w:tab/>
        <w:t>Ph.D. in Biomedical Engineering,</w:t>
      </w:r>
      <w:r w:rsidR="00B94D52">
        <w:rPr>
          <w:sz w:val="24"/>
        </w:rPr>
        <w:t xml:space="preserve"> December</w:t>
      </w:r>
      <w:r>
        <w:rPr>
          <w:sz w:val="24"/>
        </w:rPr>
        <w:t xml:space="preserve"> 1998</w:t>
      </w:r>
    </w:p>
    <w:p w:rsidR="00B94D52" w:rsidRDefault="00B94D52" w:rsidP="00B94D52">
      <w:pPr>
        <w:tabs>
          <w:tab w:val="left" w:pos="720"/>
        </w:tabs>
        <w:ind w:left="720"/>
        <w:rPr>
          <w:i/>
          <w:iCs/>
          <w:sz w:val="24"/>
        </w:rPr>
      </w:pPr>
      <w:r w:rsidRPr="00B94D52">
        <w:rPr>
          <w:sz w:val="24"/>
          <w:u w:val="single"/>
        </w:rPr>
        <w:t>Dissertation Title</w:t>
      </w:r>
      <w:r>
        <w:rPr>
          <w:sz w:val="24"/>
        </w:rPr>
        <w:t xml:space="preserve">: </w:t>
      </w:r>
      <w:r w:rsidRPr="00B94D52">
        <w:rPr>
          <w:i/>
          <w:iCs/>
          <w:sz w:val="24"/>
        </w:rPr>
        <w:t>Characterization, Modeling, and Correction of Drift in Ion-Selective Field Effect Transistors (ISFET’s)</w:t>
      </w:r>
    </w:p>
    <w:p w:rsidR="0003200D" w:rsidRPr="00C64B4D" w:rsidRDefault="0003200D" w:rsidP="00925C82">
      <w:pPr>
        <w:tabs>
          <w:tab w:val="left" w:pos="720"/>
        </w:tabs>
        <w:ind w:left="720"/>
        <w:rPr>
          <w:i/>
          <w:iCs/>
        </w:rPr>
      </w:pPr>
      <w:r w:rsidRPr="00B94D52">
        <w:rPr>
          <w:sz w:val="24"/>
          <w:u w:val="single"/>
        </w:rPr>
        <w:t xml:space="preserve">Dissertation </w:t>
      </w:r>
      <w:r>
        <w:rPr>
          <w:sz w:val="24"/>
          <w:u w:val="single"/>
        </w:rPr>
        <w:t>Supervisor</w:t>
      </w:r>
      <w:r>
        <w:rPr>
          <w:sz w:val="24"/>
        </w:rPr>
        <w:t xml:space="preserve">: Professor </w:t>
      </w:r>
      <w:r w:rsidR="00925C82">
        <w:rPr>
          <w:sz w:val="24"/>
        </w:rPr>
        <w:t>Rosemary L. Smith</w:t>
      </w:r>
    </w:p>
    <w:p w:rsidR="00B94D52" w:rsidRPr="009D44BE" w:rsidRDefault="00B94D52">
      <w:pPr>
        <w:tabs>
          <w:tab w:val="left" w:pos="720"/>
        </w:tabs>
        <w:rPr>
          <w:b/>
          <w:bCs/>
          <w:sz w:val="24"/>
          <w:szCs w:val="24"/>
        </w:rPr>
      </w:pPr>
      <w:r>
        <w:rPr>
          <w:sz w:val="24"/>
        </w:rPr>
        <w:tab/>
      </w:r>
      <w:smartTag w:uri="urn:schemas-microsoft-com:office:smarttags" w:element="PlaceType">
        <w:r w:rsidRPr="009D44BE">
          <w:rPr>
            <w:b/>
            <w:bCs/>
            <w:sz w:val="24"/>
            <w:szCs w:val="24"/>
          </w:rPr>
          <w:t>University</w:t>
        </w:r>
      </w:smartTag>
      <w:r w:rsidRPr="009D44BE">
        <w:rPr>
          <w:b/>
          <w:bCs/>
          <w:sz w:val="24"/>
          <w:szCs w:val="24"/>
        </w:rPr>
        <w:t xml:space="preserve"> of </w:t>
      </w:r>
      <w:smartTag w:uri="urn:schemas-microsoft-com:office:smarttags" w:element="PlaceName">
        <w:r w:rsidRPr="009D44BE">
          <w:rPr>
            <w:b/>
            <w:bCs/>
            <w:sz w:val="24"/>
            <w:szCs w:val="24"/>
          </w:rPr>
          <w:t>California</w:t>
        </w:r>
      </w:smartTag>
      <w:r w:rsidRPr="009D44BE">
        <w:rPr>
          <w:b/>
          <w:bCs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9D44BE">
            <w:rPr>
              <w:b/>
              <w:bCs/>
              <w:sz w:val="24"/>
              <w:szCs w:val="24"/>
            </w:rPr>
            <w:t>Davis</w:t>
          </w:r>
        </w:smartTag>
        <w:r w:rsidRPr="009D44BE">
          <w:rPr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9D44BE">
            <w:rPr>
              <w:b/>
              <w:bCs/>
              <w:sz w:val="24"/>
              <w:szCs w:val="24"/>
            </w:rPr>
            <w:t>CA</w:t>
          </w:r>
        </w:smartTag>
        <w:r w:rsidRPr="009D44BE">
          <w:rPr>
            <w:b/>
            <w:bCs/>
            <w:sz w:val="24"/>
            <w:szCs w:val="24"/>
          </w:rPr>
          <w:t xml:space="preserve">, </w:t>
        </w:r>
        <w:smartTag w:uri="urn:schemas-microsoft-com:office:smarttags" w:element="country-region">
          <w:r w:rsidRPr="009D44BE">
            <w:rPr>
              <w:b/>
              <w:bCs/>
              <w:sz w:val="24"/>
              <w:szCs w:val="24"/>
            </w:rPr>
            <w:t>USA</w:t>
          </w:r>
        </w:smartTag>
      </w:smartTag>
    </w:p>
    <w:p w:rsidR="007550ED" w:rsidRDefault="00B94D52">
      <w:pPr>
        <w:tabs>
          <w:tab w:val="left" w:pos="720"/>
        </w:tabs>
        <w:rPr>
          <w:sz w:val="24"/>
        </w:rPr>
      </w:pPr>
      <w:r>
        <w:rPr>
          <w:sz w:val="24"/>
        </w:rPr>
        <w:tab/>
        <w:t xml:space="preserve">Master of Science in </w:t>
      </w:r>
      <w:r w:rsidR="007550ED">
        <w:rPr>
          <w:sz w:val="24"/>
        </w:rPr>
        <w:t xml:space="preserve">Engineering, </w:t>
      </w:r>
      <w:r>
        <w:rPr>
          <w:sz w:val="24"/>
        </w:rPr>
        <w:t>June</w:t>
      </w:r>
      <w:r w:rsidR="0078665A">
        <w:rPr>
          <w:sz w:val="24"/>
        </w:rPr>
        <w:t xml:space="preserve"> </w:t>
      </w:r>
      <w:r>
        <w:rPr>
          <w:sz w:val="24"/>
        </w:rPr>
        <w:t>1993</w:t>
      </w:r>
    </w:p>
    <w:p w:rsidR="007550ED" w:rsidRDefault="00B94D52" w:rsidP="00B94D52">
      <w:pPr>
        <w:pStyle w:val="Heading3"/>
        <w:tabs>
          <w:tab w:val="left" w:pos="720"/>
        </w:tabs>
        <w:ind w:left="720"/>
        <w:rPr>
          <w:i/>
          <w:iCs/>
        </w:rPr>
      </w:pPr>
      <w:r w:rsidRPr="00B94D52">
        <w:rPr>
          <w:u w:val="single"/>
        </w:rPr>
        <w:t>Thesis Title</w:t>
      </w:r>
      <w:r>
        <w:t xml:space="preserve">: </w:t>
      </w:r>
      <w:r w:rsidRPr="00B94D52">
        <w:rPr>
          <w:i/>
          <w:iCs/>
        </w:rPr>
        <w:t xml:space="preserve">Analog and Digital Integrated Circuit </w:t>
      </w:r>
      <w:r>
        <w:rPr>
          <w:i/>
          <w:iCs/>
        </w:rPr>
        <w:t xml:space="preserve">Blocks for a Decision Feedback </w:t>
      </w:r>
      <w:r w:rsidRPr="00B94D52">
        <w:rPr>
          <w:i/>
          <w:iCs/>
        </w:rPr>
        <w:t>Equalizer</w:t>
      </w:r>
    </w:p>
    <w:p w:rsidR="00925C82" w:rsidRPr="00925C82" w:rsidRDefault="00925C82" w:rsidP="00925C82">
      <w:pPr>
        <w:tabs>
          <w:tab w:val="left" w:pos="720"/>
        </w:tabs>
        <w:ind w:left="720"/>
        <w:rPr>
          <w:i/>
          <w:iCs/>
        </w:rPr>
      </w:pPr>
      <w:r w:rsidRPr="00B94D52">
        <w:rPr>
          <w:sz w:val="24"/>
          <w:u w:val="single"/>
        </w:rPr>
        <w:t xml:space="preserve">Dissertation </w:t>
      </w:r>
      <w:r>
        <w:rPr>
          <w:sz w:val="24"/>
          <w:u w:val="single"/>
        </w:rPr>
        <w:t>Supervisor</w:t>
      </w:r>
      <w:r>
        <w:rPr>
          <w:sz w:val="24"/>
        </w:rPr>
        <w:t>: Professor Paul J. Hurst</w:t>
      </w:r>
    </w:p>
    <w:p w:rsidR="00B94D52" w:rsidRPr="00766B04" w:rsidRDefault="007550ED">
      <w:pPr>
        <w:tabs>
          <w:tab w:val="left" w:pos="-2340"/>
          <w:tab w:val="left" w:pos="720"/>
        </w:tabs>
        <w:rPr>
          <w:b/>
          <w:bCs/>
          <w:i/>
          <w:sz w:val="24"/>
        </w:rPr>
      </w:pPr>
      <w:r>
        <w:rPr>
          <w:b/>
          <w:i/>
          <w:sz w:val="24"/>
        </w:rPr>
        <w:tab/>
      </w:r>
      <w:smartTag w:uri="urn:schemas-microsoft-com:office:smarttags" w:element="PlaceType">
        <w:r w:rsidR="00B94D52" w:rsidRPr="00766B04">
          <w:rPr>
            <w:b/>
            <w:bCs/>
            <w:sz w:val="24"/>
            <w:szCs w:val="24"/>
          </w:rPr>
          <w:t>University</w:t>
        </w:r>
      </w:smartTag>
      <w:r w:rsidR="00B94D52" w:rsidRPr="00766B04">
        <w:rPr>
          <w:b/>
          <w:bCs/>
          <w:sz w:val="24"/>
          <w:szCs w:val="24"/>
        </w:rPr>
        <w:t xml:space="preserve"> of </w:t>
      </w:r>
      <w:smartTag w:uri="urn:schemas-microsoft-com:office:smarttags" w:element="PlaceName">
        <w:r w:rsidR="00B94D52" w:rsidRPr="00766B04">
          <w:rPr>
            <w:b/>
            <w:bCs/>
            <w:sz w:val="24"/>
            <w:szCs w:val="24"/>
          </w:rPr>
          <w:t>California</w:t>
        </w:r>
      </w:smartTag>
      <w:r w:rsidR="00B94D52" w:rsidRPr="00766B04">
        <w:rPr>
          <w:b/>
          <w:bCs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94D52" w:rsidRPr="00766B04">
            <w:rPr>
              <w:b/>
              <w:bCs/>
              <w:sz w:val="24"/>
              <w:szCs w:val="24"/>
            </w:rPr>
            <w:t>Davis</w:t>
          </w:r>
        </w:smartTag>
        <w:r w:rsidR="00B94D52" w:rsidRPr="00766B04">
          <w:rPr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 w:rsidR="00B94D52" w:rsidRPr="00766B04">
            <w:rPr>
              <w:b/>
              <w:bCs/>
              <w:sz w:val="24"/>
              <w:szCs w:val="24"/>
            </w:rPr>
            <w:t>CA</w:t>
          </w:r>
        </w:smartTag>
        <w:r w:rsidR="00B94D52" w:rsidRPr="00766B04">
          <w:rPr>
            <w:b/>
            <w:bCs/>
            <w:sz w:val="24"/>
            <w:szCs w:val="24"/>
          </w:rPr>
          <w:t xml:space="preserve">, </w:t>
        </w:r>
        <w:smartTag w:uri="urn:schemas-microsoft-com:office:smarttags" w:element="country-region">
          <w:r w:rsidR="00B94D52" w:rsidRPr="00766B04">
            <w:rPr>
              <w:b/>
              <w:bCs/>
              <w:sz w:val="24"/>
              <w:szCs w:val="24"/>
            </w:rPr>
            <w:t>USA</w:t>
          </w:r>
        </w:smartTag>
      </w:smartTag>
    </w:p>
    <w:p w:rsidR="00D113AA" w:rsidRDefault="00B94D52" w:rsidP="009D5C59">
      <w:pPr>
        <w:tabs>
          <w:tab w:val="left" w:pos="-2340"/>
          <w:tab w:val="left" w:pos="720"/>
        </w:tabs>
        <w:rPr>
          <w:i/>
          <w:sz w:val="24"/>
        </w:rPr>
      </w:pPr>
      <w:r>
        <w:rPr>
          <w:b/>
          <w:i/>
          <w:sz w:val="24"/>
        </w:rPr>
        <w:tab/>
      </w:r>
      <w:r w:rsidR="00766B04">
        <w:rPr>
          <w:sz w:val="24"/>
        </w:rPr>
        <w:t>Bachelor of Science</w:t>
      </w:r>
      <w:r w:rsidR="007550ED" w:rsidRPr="00766B04">
        <w:rPr>
          <w:sz w:val="24"/>
        </w:rPr>
        <w:t xml:space="preserve"> in Electrical Engineering, </w:t>
      </w:r>
      <w:r w:rsidRPr="00766B04">
        <w:rPr>
          <w:sz w:val="24"/>
        </w:rPr>
        <w:t xml:space="preserve">June </w:t>
      </w:r>
      <w:r w:rsidR="007550ED" w:rsidRPr="00766B04">
        <w:rPr>
          <w:sz w:val="24"/>
        </w:rPr>
        <w:t xml:space="preserve">1988, </w:t>
      </w:r>
      <w:r w:rsidR="007550ED" w:rsidRPr="00766B04">
        <w:rPr>
          <w:i/>
          <w:sz w:val="24"/>
        </w:rPr>
        <w:t>CUM LAUDE</w:t>
      </w:r>
    </w:p>
    <w:p w:rsidR="009A5FE9" w:rsidRPr="009D5C59" w:rsidRDefault="009A5FE9" w:rsidP="009D5C59">
      <w:pPr>
        <w:tabs>
          <w:tab w:val="left" w:pos="-2340"/>
          <w:tab w:val="left" w:pos="720"/>
        </w:tabs>
        <w:rPr>
          <w:i/>
          <w:sz w:val="24"/>
          <w:rtl/>
        </w:rPr>
      </w:pPr>
    </w:p>
    <w:p w:rsidR="002764E0" w:rsidRPr="009A5FE9" w:rsidRDefault="0023509A" w:rsidP="00B94D52">
      <w:pPr>
        <w:pStyle w:val="Heading5"/>
        <w:spacing w:line="360" w:lineRule="auto"/>
        <w:rPr>
          <w:sz w:val="24"/>
          <w:szCs w:val="18"/>
        </w:rPr>
      </w:pPr>
      <w:r w:rsidRPr="00780940">
        <w:rPr>
          <w:sz w:val="26"/>
          <w:szCs w:val="26"/>
        </w:rPr>
        <w:t>C</w:t>
      </w:r>
      <w:r w:rsidRPr="009A5FE9">
        <w:rPr>
          <w:sz w:val="24"/>
          <w:szCs w:val="18"/>
        </w:rPr>
        <w:t xml:space="preserve">URRENT </w:t>
      </w:r>
      <w:r w:rsidRPr="00780940">
        <w:rPr>
          <w:sz w:val="26"/>
          <w:szCs w:val="26"/>
        </w:rPr>
        <w:t>A</w:t>
      </w:r>
      <w:r w:rsidRPr="009A5FE9">
        <w:rPr>
          <w:sz w:val="24"/>
          <w:szCs w:val="18"/>
        </w:rPr>
        <w:t xml:space="preserve">CADEMIC </w:t>
      </w:r>
      <w:r w:rsidRPr="00780940">
        <w:rPr>
          <w:sz w:val="26"/>
          <w:szCs w:val="26"/>
        </w:rPr>
        <w:t>P</w:t>
      </w:r>
      <w:r w:rsidRPr="009A5FE9">
        <w:rPr>
          <w:sz w:val="24"/>
          <w:szCs w:val="18"/>
        </w:rPr>
        <w:t>OSITION</w:t>
      </w:r>
    </w:p>
    <w:p w:rsidR="000925D4" w:rsidRDefault="002764E0" w:rsidP="0037681E">
      <w:pPr>
        <w:pStyle w:val="Heading5"/>
        <w:tabs>
          <w:tab w:val="left" w:pos="2070"/>
        </w:tabs>
        <w:spacing w:line="360" w:lineRule="auto"/>
        <w:rPr>
          <w:b w:val="0"/>
          <w:iCs/>
          <w:sz w:val="24"/>
        </w:rPr>
      </w:pPr>
      <w:r w:rsidRPr="003802D7">
        <w:rPr>
          <w:bCs/>
          <w:i/>
          <w:sz w:val="24"/>
        </w:rPr>
        <w:t>Ass</w:t>
      </w:r>
      <w:r w:rsidR="000811E7">
        <w:rPr>
          <w:bCs/>
          <w:i/>
          <w:sz w:val="24"/>
        </w:rPr>
        <w:t>ociate</w:t>
      </w:r>
      <w:r w:rsidRPr="003802D7">
        <w:rPr>
          <w:bCs/>
          <w:i/>
          <w:sz w:val="24"/>
        </w:rPr>
        <w:t xml:space="preserve"> Professor</w:t>
      </w:r>
      <w:r w:rsidR="00757849" w:rsidRPr="003802D7">
        <w:rPr>
          <w:bCs/>
          <w:i/>
          <w:sz w:val="24"/>
        </w:rPr>
        <w:t>:</w:t>
      </w:r>
      <w:r w:rsidR="00757849">
        <w:rPr>
          <w:b w:val="0"/>
          <w:i/>
          <w:sz w:val="24"/>
        </w:rPr>
        <w:t xml:space="preserve"> </w:t>
      </w:r>
      <w:r>
        <w:rPr>
          <w:b w:val="0"/>
          <w:i/>
          <w:sz w:val="24"/>
        </w:rPr>
        <w:t xml:space="preserve"> </w:t>
      </w:r>
      <w:r w:rsidRPr="00757849">
        <w:rPr>
          <w:b w:val="0"/>
          <w:iCs/>
          <w:sz w:val="24"/>
        </w:rPr>
        <w:t>Department of Biomedical Engineering</w:t>
      </w:r>
      <w:r w:rsidR="00757849">
        <w:rPr>
          <w:b w:val="0"/>
          <w:iCs/>
          <w:sz w:val="24"/>
        </w:rPr>
        <w:t xml:space="preserve">, Hamedan University of Technology, </w:t>
      </w:r>
      <w:r w:rsidR="003D5FED">
        <w:rPr>
          <w:b w:val="0"/>
          <w:iCs/>
          <w:sz w:val="24"/>
        </w:rPr>
        <w:t>Ministry of Science, Research and Technology,</w:t>
      </w:r>
    </w:p>
    <w:p w:rsidR="0023509A" w:rsidRDefault="00757849" w:rsidP="000925D4">
      <w:pPr>
        <w:pStyle w:val="Heading5"/>
        <w:tabs>
          <w:tab w:val="left" w:pos="2070"/>
        </w:tabs>
        <w:spacing w:line="360" w:lineRule="auto"/>
        <w:rPr>
          <w:b w:val="0"/>
          <w:iCs/>
          <w:sz w:val="24"/>
        </w:rPr>
      </w:pPr>
      <w:r>
        <w:rPr>
          <w:b w:val="0"/>
          <w:iCs/>
          <w:sz w:val="24"/>
        </w:rPr>
        <w:t>H</w:t>
      </w:r>
      <w:r w:rsidR="00942A7D">
        <w:rPr>
          <w:b w:val="0"/>
          <w:iCs/>
          <w:sz w:val="24"/>
        </w:rPr>
        <w:t xml:space="preserve">amedan, Iran, Fall </w:t>
      </w:r>
      <w:r w:rsidR="002461EF">
        <w:rPr>
          <w:b w:val="0"/>
          <w:iCs/>
          <w:sz w:val="24"/>
        </w:rPr>
        <w:t>2010- Present</w:t>
      </w:r>
    </w:p>
    <w:p w:rsidR="00493290" w:rsidRDefault="00493290" w:rsidP="000811E7">
      <w:pPr>
        <w:numPr>
          <w:ilvl w:val="0"/>
          <w:numId w:val="6"/>
        </w:numPr>
      </w:pPr>
      <w:r w:rsidRPr="00D35939">
        <w:rPr>
          <w:i/>
          <w:iCs/>
        </w:rPr>
        <w:t>Focus of Research</w:t>
      </w:r>
      <w:r w:rsidR="00901F60">
        <w:t xml:space="preserve">: </w:t>
      </w:r>
      <w:r w:rsidR="001065C3">
        <w:t xml:space="preserve">Integrated Biomedical </w:t>
      </w:r>
      <w:r w:rsidR="00A72FB8">
        <w:t xml:space="preserve">and Chemical </w:t>
      </w:r>
      <w:r w:rsidR="001065C3">
        <w:t>Sensors</w:t>
      </w:r>
      <w:r w:rsidR="00A72FB8">
        <w:t>, Solid-state Device Physics</w:t>
      </w:r>
      <w:r w:rsidR="000811E7">
        <w:t>, Molecular Imaging, Applications of Artificial Intelligence in Medicine,</w:t>
      </w:r>
      <w:r w:rsidR="000811E7" w:rsidRPr="000811E7">
        <w:t xml:space="preserve"> </w:t>
      </w:r>
      <w:proofErr w:type="spellStart"/>
      <w:r w:rsidR="000811E7">
        <w:t>Bioelectronic</w:t>
      </w:r>
      <w:proofErr w:type="spellEnd"/>
      <w:r w:rsidR="000811E7">
        <w:t xml:space="preserve"> and Integrated Circuits</w:t>
      </w:r>
    </w:p>
    <w:p w:rsidR="00F3373F" w:rsidRDefault="00493290" w:rsidP="00887342">
      <w:pPr>
        <w:numPr>
          <w:ilvl w:val="0"/>
          <w:numId w:val="6"/>
        </w:numPr>
      </w:pPr>
      <w:r w:rsidRPr="00D35939">
        <w:rPr>
          <w:i/>
          <w:iCs/>
        </w:rPr>
        <w:t>Teaching Responsibility</w:t>
      </w:r>
      <w:r>
        <w:t xml:space="preserve">: </w:t>
      </w:r>
      <w:r w:rsidR="003B750F">
        <w:t xml:space="preserve">Undergraduate </w:t>
      </w:r>
      <w:r w:rsidR="000811E7">
        <w:t>c</w:t>
      </w:r>
      <w:r w:rsidR="003B750F">
        <w:t>ourses</w:t>
      </w:r>
      <w:r w:rsidR="000811E7">
        <w:t xml:space="preserve"> o</w:t>
      </w:r>
      <w:r w:rsidR="003B750F">
        <w:t xml:space="preserve">n </w:t>
      </w:r>
      <w:r w:rsidR="000811E7">
        <w:t xml:space="preserve">biosensors, </w:t>
      </w:r>
      <w:r w:rsidR="00975DEA">
        <w:t xml:space="preserve">integrated circuits </w:t>
      </w:r>
      <w:r w:rsidR="00887342">
        <w:t xml:space="preserve">and </w:t>
      </w:r>
      <w:r w:rsidR="00975DEA">
        <w:t>devices</w:t>
      </w:r>
      <w:r w:rsidR="000811E7">
        <w:t>, and survey courses in anatomy and physiology</w:t>
      </w:r>
      <w:r w:rsidR="00A43916">
        <w:t xml:space="preserve"> and Graduate courses in Integrated Circuit (IC) fabrication, semiconductor devices, neuromuscular </w:t>
      </w:r>
      <w:r w:rsidR="00887342">
        <w:t>control and neurophysiology</w:t>
      </w:r>
    </w:p>
    <w:p w:rsidR="00A43916" w:rsidRDefault="003E48A4" w:rsidP="00A43916">
      <w:pPr>
        <w:numPr>
          <w:ilvl w:val="0"/>
          <w:numId w:val="6"/>
        </w:numPr>
      </w:pPr>
      <w:r w:rsidRPr="00BB70B5">
        <w:rPr>
          <w:i/>
          <w:iCs/>
        </w:rPr>
        <w:t xml:space="preserve">Title of </w:t>
      </w:r>
      <w:r w:rsidR="00BB70B5" w:rsidRPr="00BB70B5">
        <w:rPr>
          <w:i/>
          <w:iCs/>
        </w:rPr>
        <w:t xml:space="preserve">undergraduate </w:t>
      </w:r>
      <w:r w:rsidRPr="00BB70B5">
        <w:rPr>
          <w:i/>
          <w:iCs/>
        </w:rPr>
        <w:t>c</w:t>
      </w:r>
      <w:r w:rsidR="00C52A9F" w:rsidRPr="00BB70B5">
        <w:rPr>
          <w:i/>
          <w:iCs/>
        </w:rPr>
        <w:t>ourses taught</w:t>
      </w:r>
    </w:p>
    <w:p w:rsidR="00C52A9F" w:rsidRDefault="00A43916" w:rsidP="00A43916">
      <w:pPr>
        <w:ind w:left="2520"/>
      </w:pPr>
      <w:r>
        <w:t xml:space="preserve">Biosensors, </w:t>
      </w:r>
      <w:r w:rsidR="00F633E4">
        <w:t xml:space="preserve">Medical Physics, </w:t>
      </w:r>
      <w:r>
        <w:t xml:space="preserve">Electronic Circuits, </w:t>
      </w:r>
      <w:r w:rsidR="00F633E4">
        <w:t>Device Physics, RF Integrated Circuits</w:t>
      </w:r>
      <w:r w:rsidR="00A61DB3">
        <w:t xml:space="preserve">, </w:t>
      </w:r>
      <w:r>
        <w:t xml:space="preserve">Power </w:t>
      </w:r>
      <w:r w:rsidR="00F273C6">
        <w:t xml:space="preserve">Electronics, </w:t>
      </w:r>
      <w:r>
        <w:t xml:space="preserve">Electromagnetics, Applied Mathematics, Anatomy, Physiology for Biomedical Engineering Students, </w:t>
      </w:r>
      <w:r w:rsidR="00F273C6">
        <w:t>Professional English for Biomedical</w:t>
      </w:r>
      <w:r>
        <w:t xml:space="preserve"> and Electrical</w:t>
      </w:r>
      <w:r w:rsidR="00F273C6">
        <w:t xml:space="preserve"> Engineering Students</w:t>
      </w:r>
    </w:p>
    <w:p w:rsidR="00A43916" w:rsidRPr="00A43916" w:rsidRDefault="00A43916" w:rsidP="00A43916">
      <w:pPr>
        <w:numPr>
          <w:ilvl w:val="0"/>
          <w:numId w:val="6"/>
        </w:numPr>
      </w:pPr>
      <w:r w:rsidRPr="00BB70B5">
        <w:rPr>
          <w:i/>
          <w:iCs/>
        </w:rPr>
        <w:t>Title of graduate courses taught</w:t>
      </w:r>
    </w:p>
    <w:p w:rsidR="002A3520" w:rsidRPr="00B56FDC" w:rsidRDefault="00A43916" w:rsidP="00B56FDC">
      <w:pPr>
        <w:spacing w:after="240"/>
        <w:ind w:left="2520"/>
      </w:pPr>
      <w:r>
        <w:t>Integrated Circuits Fabrication Technology, Semiconductor Devices, Neuromuscular Control Systems, Neurophysiology</w:t>
      </w:r>
    </w:p>
    <w:p w:rsidR="009902A6" w:rsidRPr="009A5FE9" w:rsidRDefault="007550ED" w:rsidP="00887342">
      <w:pPr>
        <w:pStyle w:val="Heading5"/>
        <w:spacing w:line="360" w:lineRule="auto"/>
        <w:rPr>
          <w:sz w:val="24"/>
          <w:szCs w:val="18"/>
        </w:rPr>
      </w:pPr>
      <w:r w:rsidRPr="009A5FE9">
        <w:rPr>
          <w:szCs w:val="18"/>
        </w:rPr>
        <w:t>T</w:t>
      </w:r>
      <w:r w:rsidRPr="009A5FE9">
        <w:rPr>
          <w:sz w:val="24"/>
          <w:szCs w:val="18"/>
        </w:rPr>
        <w:t xml:space="preserve">EACHING </w:t>
      </w:r>
      <w:r w:rsidRPr="009A5FE9">
        <w:rPr>
          <w:szCs w:val="18"/>
        </w:rPr>
        <w:t>E</w:t>
      </w:r>
      <w:r w:rsidRPr="009A5FE9">
        <w:rPr>
          <w:sz w:val="24"/>
          <w:szCs w:val="18"/>
        </w:rPr>
        <w:t>XPERIENCE</w:t>
      </w:r>
      <w:r w:rsidR="00503A5A" w:rsidRPr="009A5FE9">
        <w:rPr>
          <w:sz w:val="24"/>
          <w:szCs w:val="18"/>
        </w:rPr>
        <w:t xml:space="preserve"> (</w:t>
      </w:r>
      <w:r w:rsidR="00887342" w:rsidRPr="009A5FE9">
        <w:rPr>
          <w:sz w:val="24"/>
          <w:szCs w:val="18"/>
        </w:rPr>
        <w:t>United States</w:t>
      </w:r>
      <w:r w:rsidR="00503A5A" w:rsidRPr="009A5FE9">
        <w:rPr>
          <w:sz w:val="24"/>
          <w:szCs w:val="18"/>
        </w:rPr>
        <w:t>)</w:t>
      </w:r>
    </w:p>
    <w:p w:rsidR="004310A8" w:rsidRDefault="004310A8" w:rsidP="00D50962">
      <w:pPr>
        <w:tabs>
          <w:tab w:val="left" w:pos="360"/>
        </w:tabs>
        <w:rPr>
          <w:sz w:val="24"/>
        </w:rPr>
      </w:pPr>
      <w:r w:rsidRPr="009A5FE9">
        <w:rPr>
          <w:bCs/>
          <w:i/>
          <w:sz w:val="24"/>
        </w:rPr>
        <w:t>Instructor: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 xml:space="preserve">Department of Electrical Engineering,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California</w:t>
          </w:r>
        </w:smartTag>
      </w:smartTag>
      <w:r>
        <w:rPr>
          <w:sz w:val="24"/>
        </w:rPr>
        <w:t xml:space="preserve">, </w:t>
      </w:r>
    </w:p>
    <w:p w:rsidR="004310A8" w:rsidRDefault="004310A8" w:rsidP="004310A8">
      <w:pPr>
        <w:tabs>
          <w:tab w:val="left" w:pos="3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Irvine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 w:rsidR="0047366F">
            <w:rPr>
              <w:sz w:val="24"/>
            </w:rPr>
            <w:t>California</w:t>
          </w:r>
        </w:smartTag>
      </w:smartTag>
      <w:r w:rsidR="00C64B4D">
        <w:rPr>
          <w:sz w:val="24"/>
        </w:rPr>
        <w:t xml:space="preserve">, </w:t>
      </w:r>
      <w:proofErr w:type="gramStart"/>
      <w:r w:rsidR="00C64B4D">
        <w:rPr>
          <w:sz w:val="24"/>
        </w:rPr>
        <w:t>Fall</w:t>
      </w:r>
      <w:proofErr w:type="gramEnd"/>
      <w:r w:rsidR="00C64B4D">
        <w:rPr>
          <w:sz w:val="24"/>
        </w:rPr>
        <w:t xml:space="preserve"> </w:t>
      </w:r>
      <w:r>
        <w:rPr>
          <w:sz w:val="24"/>
        </w:rPr>
        <w:t>1999 and Fall 2000.</w:t>
      </w:r>
    </w:p>
    <w:p w:rsidR="00C64B4D" w:rsidRDefault="004310A8" w:rsidP="00C64B4D">
      <w:pPr>
        <w:numPr>
          <w:ilvl w:val="0"/>
          <w:numId w:val="1"/>
        </w:numPr>
        <w:tabs>
          <w:tab w:val="clear" w:pos="1080"/>
          <w:tab w:val="left" w:pos="360"/>
          <w:tab w:val="num" w:pos="1800"/>
        </w:tabs>
        <w:ind w:left="1800"/>
        <w:rPr>
          <w:sz w:val="24"/>
        </w:rPr>
      </w:pPr>
      <w:r>
        <w:rPr>
          <w:sz w:val="24"/>
        </w:rPr>
        <w:t>Senior-level required course</w:t>
      </w:r>
      <w:r w:rsidR="00C64B4D">
        <w:rPr>
          <w:sz w:val="24"/>
        </w:rPr>
        <w:t>,</w:t>
      </w:r>
      <w:r>
        <w:rPr>
          <w:sz w:val="24"/>
        </w:rPr>
        <w:t xml:space="preserve"> ECE 113D, Integrated </w:t>
      </w:r>
      <w:r w:rsidR="00944F06">
        <w:rPr>
          <w:sz w:val="24"/>
        </w:rPr>
        <w:t>E</w:t>
      </w:r>
      <w:r>
        <w:rPr>
          <w:sz w:val="24"/>
        </w:rPr>
        <w:t xml:space="preserve">lectronic </w:t>
      </w:r>
    </w:p>
    <w:p w:rsidR="004310A8" w:rsidRDefault="00C64B4D" w:rsidP="00C64B4D">
      <w:pPr>
        <w:tabs>
          <w:tab w:val="left" w:pos="360"/>
        </w:tabs>
        <w:ind w:left="1800"/>
        <w:rPr>
          <w:sz w:val="24"/>
        </w:rPr>
      </w:pPr>
      <w:r>
        <w:rPr>
          <w:sz w:val="24"/>
        </w:rPr>
        <w:t xml:space="preserve">Circuit </w:t>
      </w:r>
      <w:r w:rsidR="00944F06">
        <w:rPr>
          <w:sz w:val="24"/>
        </w:rPr>
        <w:t>D</w:t>
      </w:r>
      <w:r w:rsidR="004310A8">
        <w:rPr>
          <w:sz w:val="24"/>
        </w:rPr>
        <w:t>esign</w:t>
      </w:r>
      <w:r>
        <w:rPr>
          <w:sz w:val="24"/>
        </w:rPr>
        <w:t xml:space="preserve"> (hands-on, project-based course).</w:t>
      </w:r>
    </w:p>
    <w:p w:rsidR="004310A8" w:rsidRDefault="004310A8" w:rsidP="004310A8">
      <w:pPr>
        <w:tabs>
          <w:tab w:val="left" w:pos="360"/>
        </w:tabs>
        <w:rPr>
          <w:sz w:val="24"/>
        </w:rPr>
      </w:pPr>
      <w:r w:rsidRPr="009A5FE9">
        <w:rPr>
          <w:bCs/>
          <w:i/>
          <w:sz w:val="24"/>
        </w:rPr>
        <w:t>Instructor:</w:t>
      </w:r>
      <w:r w:rsidRPr="009A5FE9">
        <w:rPr>
          <w:bCs/>
          <w:sz w:val="24"/>
        </w:rPr>
        <w:t xml:space="preserve"> </w:t>
      </w:r>
      <w:r w:rsidR="00451AD4" w:rsidRPr="009A5FE9">
        <w:rPr>
          <w:b/>
          <w:sz w:val="22"/>
          <w:szCs w:val="18"/>
        </w:rPr>
        <w:t xml:space="preserve"> </w:t>
      </w:r>
      <w:r>
        <w:rPr>
          <w:sz w:val="24"/>
        </w:rPr>
        <w:t xml:space="preserve">Department of Electrical Engineering,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California</w:t>
          </w:r>
        </w:smartTag>
      </w:smartTag>
      <w:r>
        <w:rPr>
          <w:sz w:val="24"/>
        </w:rPr>
        <w:t>,</w:t>
      </w:r>
    </w:p>
    <w:p w:rsidR="004310A8" w:rsidRDefault="004310A8" w:rsidP="004310A8">
      <w:pPr>
        <w:tabs>
          <w:tab w:val="left" w:pos="3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451AD4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  <w:r w:rsidR="0047366F">
          <w:rPr>
            <w:sz w:val="24"/>
          </w:rPr>
          <w:t xml:space="preserve">, </w:t>
        </w:r>
        <w:smartTag w:uri="urn:schemas-microsoft-com:office:smarttags" w:element="State">
          <w:r w:rsidR="0047366F">
            <w:rPr>
              <w:sz w:val="24"/>
            </w:rPr>
            <w:t>California</w:t>
          </w:r>
        </w:smartTag>
      </w:smartTag>
      <w:r>
        <w:rPr>
          <w:sz w:val="24"/>
        </w:rPr>
        <w:t>, Spring 2001.</w:t>
      </w:r>
    </w:p>
    <w:p w:rsidR="004310A8" w:rsidRDefault="004310A8" w:rsidP="004310A8">
      <w:pPr>
        <w:numPr>
          <w:ilvl w:val="0"/>
          <w:numId w:val="1"/>
        </w:numPr>
        <w:tabs>
          <w:tab w:val="clear" w:pos="1080"/>
          <w:tab w:val="left" w:pos="360"/>
          <w:tab w:val="num" w:pos="1800"/>
        </w:tabs>
        <w:ind w:left="1800"/>
        <w:rPr>
          <w:sz w:val="24"/>
        </w:rPr>
      </w:pPr>
      <w:r>
        <w:rPr>
          <w:sz w:val="24"/>
        </w:rPr>
        <w:t>Senior project course ECE 111, Advanced Digital Design Project</w:t>
      </w:r>
    </w:p>
    <w:p w:rsidR="007550ED" w:rsidRDefault="007550ED">
      <w:pPr>
        <w:tabs>
          <w:tab w:val="left" w:pos="360"/>
        </w:tabs>
        <w:rPr>
          <w:sz w:val="24"/>
        </w:rPr>
      </w:pPr>
      <w:r w:rsidRPr="009A5FE9">
        <w:rPr>
          <w:bCs/>
          <w:i/>
          <w:sz w:val="24"/>
        </w:rPr>
        <w:t>Instructor:</w:t>
      </w:r>
      <w:r w:rsidRPr="009A5FE9">
        <w:rPr>
          <w:sz w:val="22"/>
          <w:szCs w:val="18"/>
        </w:rPr>
        <w:t xml:space="preserve"> </w:t>
      </w:r>
      <w:r w:rsidR="00451AD4" w:rsidRPr="009A5FE9">
        <w:rPr>
          <w:sz w:val="22"/>
          <w:szCs w:val="18"/>
        </w:rPr>
        <w:t xml:space="preserve"> </w:t>
      </w:r>
      <w:r>
        <w:rPr>
          <w:sz w:val="24"/>
        </w:rPr>
        <w:t>Department of Electrical Engineering,</w:t>
      </w:r>
      <w:r>
        <w:rPr>
          <w:b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San Diego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i/>
          <w:sz w:val="24"/>
        </w:rPr>
        <w:t>,</w:t>
      </w:r>
      <w:r>
        <w:rPr>
          <w:sz w:val="24"/>
        </w:rPr>
        <w:t xml:space="preserve"> </w:t>
      </w:r>
    </w:p>
    <w:p w:rsidR="007550ED" w:rsidRDefault="007550ED">
      <w:pPr>
        <w:tabs>
          <w:tab w:val="left" w:pos="3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310A8">
        <w:rPr>
          <w:sz w:val="24"/>
        </w:rPr>
        <w:t xml:space="preserve">       </w:t>
      </w:r>
      <w:r w:rsidR="00451AD4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  <w:r w:rsidR="0047366F">
          <w:rPr>
            <w:sz w:val="24"/>
          </w:rPr>
          <w:t xml:space="preserve">, </w:t>
        </w:r>
        <w:smartTag w:uri="urn:schemas-microsoft-com:office:smarttags" w:element="State">
          <w:r w:rsidR="0047366F">
            <w:rPr>
              <w:sz w:val="24"/>
            </w:rPr>
            <w:t>California</w:t>
          </w:r>
        </w:smartTag>
      </w:smartTag>
      <w:r w:rsidR="00F62C63">
        <w:rPr>
          <w:sz w:val="24"/>
        </w:rPr>
        <w:t>, Spring 2001, Spring 2002.</w:t>
      </w:r>
    </w:p>
    <w:p w:rsidR="007550ED" w:rsidRPr="004310A8" w:rsidRDefault="00F62C63" w:rsidP="004310A8">
      <w:pPr>
        <w:numPr>
          <w:ilvl w:val="0"/>
          <w:numId w:val="1"/>
        </w:numPr>
        <w:tabs>
          <w:tab w:val="clear" w:pos="1080"/>
          <w:tab w:val="left" w:pos="360"/>
          <w:tab w:val="num" w:pos="1800"/>
        </w:tabs>
        <w:ind w:left="1800"/>
        <w:rPr>
          <w:b/>
          <w:i/>
          <w:sz w:val="24"/>
          <w:szCs w:val="24"/>
        </w:rPr>
      </w:pPr>
      <w:r w:rsidRPr="004310A8">
        <w:rPr>
          <w:sz w:val="24"/>
          <w:szCs w:val="24"/>
        </w:rPr>
        <w:t>Senior-level elective course EE 503, Biomedical Instrumentation.</w:t>
      </w:r>
      <w:r w:rsidRPr="004310A8">
        <w:rPr>
          <w:sz w:val="24"/>
          <w:szCs w:val="24"/>
        </w:rPr>
        <w:tab/>
      </w:r>
      <w:r w:rsidR="007550ED" w:rsidRPr="004310A8">
        <w:rPr>
          <w:sz w:val="24"/>
          <w:szCs w:val="24"/>
        </w:rPr>
        <w:t xml:space="preserve"> </w:t>
      </w:r>
    </w:p>
    <w:p w:rsidR="00CC4C95" w:rsidRPr="004310A8" w:rsidRDefault="007550ED" w:rsidP="00944F06">
      <w:pPr>
        <w:tabs>
          <w:tab w:val="left" w:pos="360"/>
        </w:tabs>
        <w:rPr>
          <w:sz w:val="24"/>
        </w:rPr>
      </w:pPr>
      <w:r w:rsidRPr="009A5FE9">
        <w:rPr>
          <w:bCs/>
          <w:i/>
          <w:sz w:val="24"/>
        </w:rPr>
        <w:t>Instructor:</w:t>
      </w:r>
      <w:r>
        <w:rPr>
          <w:b/>
          <w:sz w:val="24"/>
        </w:rPr>
        <w:t xml:space="preserve"> </w:t>
      </w:r>
      <w:r w:rsidR="00451AD4">
        <w:rPr>
          <w:b/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California</w:t>
        </w:r>
      </w:smartTag>
      <w:r>
        <w:rPr>
          <w:sz w:val="24"/>
        </w:rPr>
        <w:t xml:space="preserve">, </w:t>
      </w:r>
      <w:smartTag w:uri="urn:schemas-microsoft-com:office:smarttags" w:element="City">
        <w:r>
          <w:rPr>
            <w:sz w:val="24"/>
          </w:rPr>
          <w:t>San Diego</w:t>
        </w:r>
      </w:smartTag>
      <w:r>
        <w:rPr>
          <w:sz w:val="24"/>
        </w:rPr>
        <w:t xml:space="preserve">, Extension,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  <w:r w:rsidR="00D94CD2">
          <w:rPr>
            <w:sz w:val="24"/>
          </w:rPr>
          <w:t xml:space="preserve">, </w:t>
        </w:r>
        <w:smartTag w:uri="urn:schemas-microsoft-com:office:smarttags" w:element="State">
          <w:r w:rsidR="00D94CD2">
            <w:rPr>
              <w:sz w:val="24"/>
            </w:rPr>
            <w:t>California</w:t>
          </w:r>
        </w:smartTag>
      </w:smartTag>
      <w:r>
        <w:rPr>
          <w:sz w:val="24"/>
        </w:rPr>
        <w:t xml:space="preserve">, </w:t>
      </w:r>
    </w:p>
    <w:p w:rsidR="007550ED" w:rsidRPr="004310A8" w:rsidRDefault="00CC4C95" w:rsidP="00B03655">
      <w:pPr>
        <w:tabs>
          <w:tab w:val="left" w:pos="360"/>
        </w:tabs>
        <w:ind w:left="360"/>
        <w:rPr>
          <w:sz w:val="24"/>
        </w:rPr>
      </w:pPr>
      <w:r w:rsidRPr="004310A8">
        <w:rPr>
          <w:b/>
          <w:sz w:val="24"/>
        </w:rPr>
        <w:t xml:space="preserve">    </w:t>
      </w:r>
      <w:r w:rsidR="004310A8" w:rsidRPr="004310A8">
        <w:rPr>
          <w:b/>
          <w:sz w:val="24"/>
        </w:rPr>
        <w:t xml:space="preserve">         </w:t>
      </w:r>
      <w:r w:rsidR="00451AD4">
        <w:rPr>
          <w:b/>
          <w:sz w:val="24"/>
        </w:rPr>
        <w:t xml:space="preserve"> </w:t>
      </w:r>
      <w:r w:rsidR="007550ED" w:rsidRPr="004310A8">
        <w:rPr>
          <w:sz w:val="24"/>
        </w:rPr>
        <w:t>Winter 2000, Spring 2000, Summe</w:t>
      </w:r>
      <w:r w:rsidR="009312D6" w:rsidRPr="004310A8">
        <w:rPr>
          <w:sz w:val="24"/>
        </w:rPr>
        <w:t>r 2000, Winter 2002</w:t>
      </w:r>
      <w:r w:rsidR="007550ED" w:rsidRPr="004310A8">
        <w:rPr>
          <w:sz w:val="24"/>
        </w:rPr>
        <w:t>.</w:t>
      </w:r>
    </w:p>
    <w:p w:rsidR="007550ED" w:rsidRDefault="007550ED" w:rsidP="00F45DDB">
      <w:pPr>
        <w:pStyle w:val="Heading2"/>
        <w:numPr>
          <w:ilvl w:val="0"/>
          <w:numId w:val="4"/>
        </w:numPr>
      </w:pPr>
      <w:r>
        <w:t>ECE courses, High-speed Digital Design and Digital ASIC Design.</w:t>
      </w:r>
    </w:p>
    <w:p w:rsidR="0047366F" w:rsidRDefault="007550ED" w:rsidP="00B03655">
      <w:pPr>
        <w:tabs>
          <w:tab w:val="left" w:pos="360"/>
        </w:tabs>
        <w:rPr>
          <w:sz w:val="24"/>
        </w:rPr>
      </w:pPr>
      <w:r w:rsidRPr="009A5FE9">
        <w:rPr>
          <w:bCs/>
          <w:i/>
          <w:sz w:val="24"/>
        </w:rPr>
        <w:t>Instructor:</w:t>
      </w:r>
      <w:r w:rsidRPr="009A5FE9">
        <w:rPr>
          <w:b/>
          <w:sz w:val="22"/>
          <w:szCs w:val="18"/>
        </w:rPr>
        <w:t xml:space="preserve"> </w:t>
      </w:r>
      <w:r w:rsidR="00451AD4" w:rsidRPr="009A5FE9">
        <w:rPr>
          <w:b/>
          <w:sz w:val="22"/>
          <w:szCs w:val="18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California</w:t>
        </w:r>
      </w:smartTag>
      <w:r>
        <w:rPr>
          <w:sz w:val="24"/>
        </w:rPr>
        <w:t xml:space="preserve">, </w:t>
      </w:r>
      <w:smartTag w:uri="urn:schemas-microsoft-com:office:smarttags" w:element="City">
        <w:r>
          <w:rPr>
            <w:sz w:val="24"/>
          </w:rPr>
          <w:t>Irvine</w:t>
        </w:r>
      </w:smartTag>
      <w:r w:rsidR="00F45DDB">
        <w:rPr>
          <w:sz w:val="24"/>
        </w:rPr>
        <w:t>, Extension,</w:t>
      </w:r>
      <w:r w:rsidR="0047366F"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="0047366F">
            <w:rPr>
              <w:sz w:val="24"/>
            </w:rPr>
            <w:t>Irvine</w:t>
          </w:r>
        </w:smartTag>
        <w:r w:rsidR="0047366F">
          <w:rPr>
            <w:sz w:val="24"/>
          </w:rPr>
          <w:t xml:space="preserve">, </w:t>
        </w:r>
        <w:smartTag w:uri="urn:schemas-microsoft-com:office:smarttags" w:element="State">
          <w:r w:rsidR="0047366F">
            <w:rPr>
              <w:sz w:val="24"/>
            </w:rPr>
            <w:t>California</w:t>
          </w:r>
        </w:smartTag>
      </w:smartTag>
    </w:p>
    <w:p w:rsidR="00F45DDB" w:rsidRDefault="00971565" w:rsidP="00B03655">
      <w:pPr>
        <w:tabs>
          <w:tab w:val="left" w:pos="3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451AD4">
        <w:rPr>
          <w:sz w:val="24"/>
        </w:rPr>
        <w:t xml:space="preserve"> </w:t>
      </w:r>
      <w:r w:rsidR="00F45DDB">
        <w:rPr>
          <w:sz w:val="24"/>
        </w:rPr>
        <w:t>Fall 2000, Fall 2001,</w:t>
      </w:r>
      <w:r w:rsidR="00E76958">
        <w:rPr>
          <w:sz w:val="24"/>
        </w:rPr>
        <w:t xml:space="preserve"> Summer </w:t>
      </w:r>
      <w:r w:rsidR="004029A9">
        <w:rPr>
          <w:sz w:val="24"/>
        </w:rPr>
        <w:t>2003</w:t>
      </w:r>
      <w:r w:rsidR="004029A9" w:rsidRPr="00F45DDB">
        <w:rPr>
          <w:sz w:val="24"/>
          <w:szCs w:val="24"/>
        </w:rPr>
        <w:t xml:space="preserve">, </w:t>
      </w:r>
      <w:r w:rsidR="004029A9">
        <w:rPr>
          <w:sz w:val="24"/>
          <w:szCs w:val="24"/>
        </w:rPr>
        <w:t xml:space="preserve">Spring 2004 </w:t>
      </w:r>
      <w:r w:rsidR="00F45DDB">
        <w:rPr>
          <w:sz w:val="24"/>
        </w:rPr>
        <w:t xml:space="preserve"> </w:t>
      </w:r>
    </w:p>
    <w:p w:rsidR="002A3520" w:rsidRPr="00B56FDC" w:rsidRDefault="004029A9" w:rsidP="00786E3A">
      <w:pPr>
        <w:numPr>
          <w:ilvl w:val="0"/>
          <w:numId w:val="4"/>
        </w:numPr>
        <w:tabs>
          <w:tab w:val="left" w:pos="360"/>
        </w:tabs>
        <w:spacing w:after="240"/>
        <w:rPr>
          <w:sz w:val="24"/>
        </w:rPr>
      </w:pPr>
      <w:r w:rsidRPr="00F45DDB">
        <w:rPr>
          <w:sz w:val="24"/>
          <w:szCs w:val="24"/>
        </w:rPr>
        <w:t>Biomedical Instrumentation</w:t>
      </w:r>
      <w:r w:rsidR="007550ED" w:rsidRPr="00F45DDB">
        <w:rPr>
          <w:sz w:val="24"/>
          <w:szCs w:val="24"/>
        </w:rPr>
        <w:t>, High-speed Digital Design</w:t>
      </w:r>
    </w:p>
    <w:p w:rsidR="007550ED" w:rsidRPr="009A5FE9" w:rsidRDefault="007550ED" w:rsidP="00887342">
      <w:pPr>
        <w:spacing w:line="360" w:lineRule="auto"/>
        <w:rPr>
          <w:b/>
          <w:sz w:val="24"/>
          <w:szCs w:val="18"/>
        </w:rPr>
      </w:pPr>
      <w:r w:rsidRPr="0037681E">
        <w:rPr>
          <w:b/>
          <w:sz w:val="28"/>
          <w:szCs w:val="18"/>
        </w:rPr>
        <w:t>I</w:t>
      </w:r>
      <w:r w:rsidRPr="0037681E">
        <w:rPr>
          <w:b/>
          <w:sz w:val="24"/>
          <w:szCs w:val="18"/>
        </w:rPr>
        <w:t>NDUSTRIAL</w:t>
      </w:r>
      <w:r w:rsidRPr="0037681E">
        <w:rPr>
          <w:b/>
          <w:sz w:val="18"/>
          <w:szCs w:val="18"/>
        </w:rPr>
        <w:t xml:space="preserve"> </w:t>
      </w:r>
      <w:r w:rsidRPr="0037681E">
        <w:rPr>
          <w:b/>
          <w:sz w:val="28"/>
          <w:szCs w:val="18"/>
        </w:rPr>
        <w:t>E</w:t>
      </w:r>
      <w:r w:rsidRPr="0037681E">
        <w:rPr>
          <w:b/>
          <w:sz w:val="24"/>
          <w:szCs w:val="18"/>
        </w:rPr>
        <w:t>XPERIENCE</w:t>
      </w:r>
      <w:r w:rsidR="008051FF" w:rsidRPr="0037681E">
        <w:rPr>
          <w:b/>
          <w:sz w:val="24"/>
          <w:szCs w:val="18"/>
        </w:rPr>
        <w:t xml:space="preserve"> </w:t>
      </w:r>
      <w:r w:rsidR="008051FF" w:rsidRPr="009A5FE9">
        <w:rPr>
          <w:b/>
          <w:sz w:val="24"/>
          <w:szCs w:val="18"/>
        </w:rPr>
        <w:t>(United States)</w:t>
      </w:r>
    </w:p>
    <w:p w:rsidR="00F33A29" w:rsidRDefault="007550ED">
      <w:pPr>
        <w:tabs>
          <w:tab w:val="left" w:pos="360"/>
        </w:tabs>
        <w:rPr>
          <w:sz w:val="24"/>
        </w:rPr>
      </w:pPr>
      <w:r>
        <w:rPr>
          <w:b/>
          <w:i/>
          <w:sz w:val="24"/>
        </w:rPr>
        <w:tab/>
      </w:r>
      <w:r w:rsidRPr="0037681E">
        <w:rPr>
          <w:bCs/>
          <w:i/>
          <w:sz w:val="24"/>
        </w:rPr>
        <w:t>Electronic Design Principal Engineer:</w:t>
      </w:r>
      <w:r>
        <w:rPr>
          <w:b/>
          <w:sz w:val="24"/>
        </w:rPr>
        <w:t xml:space="preserve"> </w:t>
      </w:r>
      <w:r>
        <w:rPr>
          <w:sz w:val="24"/>
        </w:rPr>
        <w:t>Conexant Systems</w:t>
      </w:r>
      <w:r>
        <w:rPr>
          <w:b/>
          <w:sz w:val="24"/>
        </w:rPr>
        <w:t>,</w:t>
      </w:r>
      <w:r w:rsidR="00F33A29">
        <w:rPr>
          <w:b/>
          <w:sz w:val="24"/>
        </w:rPr>
        <w:t xml:space="preserve"> </w:t>
      </w:r>
      <w:smartTag w:uri="urn:schemas-microsoft-com:office:smarttags" w:element="City">
        <w:r w:rsidR="00F33A29" w:rsidRPr="00F33A29">
          <w:rPr>
            <w:bCs/>
            <w:sz w:val="24"/>
          </w:rPr>
          <w:t>Newport Beach</w:t>
        </w:r>
      </w:smartTag>
      <w:r w:rsidR="00F33A29" w:rsidRPr="00F33A29">
        <w:rPr>
          <w:bCs/>
          <w:sz w:val="24"/>
        </w:rPr>
        <w:t xml:space="preserve"> and</w:t>
      </w:r>
      <w:r>
        <w:rPr>
          <w:b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Diego</w:t>
          </w:r>
        </w:smartTag>
      </w:smartTag>
      <w:r w:rsidR="00971565">
        <w:rPr>
          <w:sz w:val="24"/>
        </w:rPr>
        <w:t xml:space="preserve">, </w:t>
      </w:r>
    </w:p>
    <w:p w:rsidR="007550ED" w:rsidRDefault="00F33A29" w:rsidP="004924A6">
      <w:pPr>
        <w:tabs>
          <w:tab w:val="left" w:pos="3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</w:t>
      </w:r>
      <w:smartTag w:uri="urn:schemas-microsoft-com:office:smarttags" w:element="place">
        <w:smartTag w:uri="urn:schemas-microsoft-com:office:smarttags" w:element="State">
          <w:r w:rsidR="00971565">
            <w:rPr>
              <w:sz w:val="24"/>
            </w:rPr>
            <w:t>California</w:t>
          </w:r>
        </w:smartTag>
      </w:smartTag>
      <w:r w:rsidR="007550ED">
        <w:rPr>
          <w:sz w:val="24"/>
        </w:rPr>
        <w:t>,</w:t>
      </w:r>
      <w:r w:rsidR="004924A6">
        <w:rPr>
          <w:sz w:val="24"/>
        </w:rPr>
        <w:t xml:space="preserve"> </w:t>
      </w:r>
      <w:r w:rsidR="007550ED">
        <w:rPr>
          <w:sz w:val="24"/>
        </w:rPr>
        <w:t>March 1999-</w:t>
      </w:r>
      <w:r w:rsidR="00B72A12">
        <w:rPr>
          <w:sz w:val="24"/>
        </w:rPr>
        <w:t>Decemer 2001</w:t>
      </w:r>
      <w:r w:rsidR="007550ED">
        <w:rPr>
          <w:sz w:val="24"/>
        </w:rPr>
        <w:t>.</w:t>
      </w:r>
    </w:p>
    <w:p w:rsidR="009902A6" w:rsidRDefault="009902A6" w:rsidP="00B94D52">
      <w:pPr>
        <w:numPr>
          <w:ilvl w:val="0"/>
          <w:numId w:val="1"/>
        </w:numPr>
        <w:tabs>
          <w:tab w:val="clear" w:pos="1080"/>
          <w:tab w:val="left" w:pos="360"/>
        </w:tabs>
        <w:jc w:val="both"/>
        <w:rPr>
          <w:sz w:val="24"/>
        </w:rPr>
      </w:pPr>
      <w:r>
        <w:rPr>
          <w:sz w:val="24"/>
        </w:rPr>
        <w:t xml:space="preserve">Design </w:t>
      </w:r>
      <w:r w:rsidR="007550ED">
        <w:rPr>
          <w:sz w:val="24"/>
        </w:rPr>
        <w:t xml:space="preserve">of specialty I/O </w:t>
      </w:r>
      <w:r w:rsidR="00D50962">
        <w:rPr>
          <w:sz w:val="24"/>
        </w:rPr>
        <w:t>circuits for Giga-bit Rate Communication products</w:t>
      </w:r>
    </w:p>
    <w:p w:rsidR="00B94D52" w:rsidRDefault="00B94D52" w:rsidP="00B94D52">
      <w:pPr>
        <w:numPr>
          <w:ilvl w:val="0"/>
          <w:numId w:val="1"/>
        </w:numPr>
        <w:tabs>
          <w:tab w:val="clear" w:pos="1080"/>
          <w:tab w:val="left" w:pos="360"/>
        </w:tabs>
        <w:jc w:val="both"/>
        <w:rPr>
          <w:sz w:val="24"/>
        </w:rPr>
      </w:pPr>
      <w:r>
        <w:rPr>
          <w:sz w:val="24"/>
        </w:rPr>
        <w:t>Design of Electrostatic Protection Circuitry</w:t>
      </w:r>
    </w:p>
    <w:p w:rsidR="007550ED" w:rsidRDefault="00944F06" w:rsidP="00B94D52">
      <w:pPr>
        <w:tabs>
          <w:tab w:val="left" w:pos="360"/>
        </w:tabs>
        <w:jc w:val="both"/>
        <w:rPr>
          <w:sz w:val="24"/>
        </w:rPr>
      </w:pPr>
      <w:r>
        <w:rPr>
          <w:b/>
          <w:i/>
          <w:sz w:val="24"/>
        </w:rPr>
        <w:tab/>
      </w:r>
      <w:r w:rsidR="007550ED" w:rsidRPr="0037681E">
        <w:rPr>
          <w:bCs/>
          <w:i/>
          <w:sz w:val="24"/>
        </w:rPr>
        <w:t>Technical Manager:</w:t>
      </w:r>
      <w:r w:rsidR="007550ED">
        <w:rPr>
          <w:sz w:val="24"/>
        </w:rPr>
        <w:t xml:space="preserve"> </w:t>
      </w:r>
      <w:proofErr w:type="spellStart"/>
      <w:r w:rsidR="007550ED">
        <w:rPr>
          <w:sz w:val="24"/>
        </w:rPr>
        <w:t>Commquest</w:t>
      </w:r>
      <w:proofErr w:type="spellEnd"/>
      <w:r w:rsidR="007550ED">
        <w:rPr>
          <w:sz w:val="24"/>
        </w:rPr>
        <w:t>, an IBM Company,</w:t>
      </w:r>
      <w:r w:rsidR="007550ED">
        <w:rPr>
          <w:b/>
          <w:i/>
          <w:sz w:val="24"/>
        </w:rPr>
        <w:t xml:space="preserve"> </w:t>
      </w:r>
      <w:r w:rsidR="00971565">
        <w:rPr>
          <w:sz w:val="24"/>
        </w:rPr>
        <w:t>Encinitas, California</w:t>
      </w:r>
      <w:r w:rsidR="007550ED">
        <w:rPr>
          <w:sz w:val="24"/>
        </w:rPr>
        <w:t>, 1998-1999.</w:t>
      </w:r>
    </w:p>
    <w:p w:rsidR="00B94D52" w:rsidRDefault="00B94D52" w:rsidP="00B94D52">
      <w:pPr>
        <w:numPr>
          <w:ilvl w:val="0"/>
          <w:numId w:val="1"/>
        </w:numPr>
        <w:tabs>
          <w:tab w:val="clear" w:pos="1080"/>
          <w:tab w:val="left" w:pos="360"/>
        </w:tabs>
        <w:jc w:val="both"/>
        <w:rPr>
          <w:sz w:val="24"/>
        </w:rPr>
      </w:pPr>
      <w:r>
        <w:rPr>
          <w:sz w:val="24"/>
        </w:rPr>
        <w:t>Research and development in I/O design methodology for low-power applications</w:t>
      </w:r>
    </w:p>
    <w:p w:rsidR="007550ED" w:rsidRDefault="007550ED" w:rsidP="00B94D52">
      <w:pPr>
        <w:numPr>
          <w:ilvl w:val="0"/>
          <w:numId w:val="1"/>
        </w:numPr>
        <w:tabs>
          <w:tab w:val="clear" w:pos="1080"/>
          <w:tab w:val="left" w:pos="360"/>
        </w:tabs>
        <w:jc w:val="both"/>
        <w:rPr>
          <w:sz w:val="24"/>
        </w:rPr>
      </w:pPr>
      <w:r>
        <w:rPr>
          <w:sz w:val="24"/>
        </w:rPr>
        <w:t>Design of I/O circuits, and ESD protection circuitry for digital interfaces</w:t>
      </w:r>
    </w:p>
    <w:p w:rsidR="00D113AA" w:rsidRDefault="007550ED" w:rsidP="00B94D52">
      <w:pPr>
        <w:tabs>
          <w:tab w:val="left" w:pos="360"/>
        </w:tabs>
        <w:jc w:val="both"/>
        <w:rPr>
          <w:b/>
          <w:i/>
          <w:sz w:val="24"/>
          <w:rtl/>
        </w:rPr>
      </w:pPr>
      <w:r>
        <w:rPr>
          <w:b/>
          <w:i/>
          <w:sz w:val="24"/>
        </w:rPr>
        <w:tab/>
      </w:r>
    </w:p>
    <w:p w:rsidR="007550ED" w:rsidRDefault="00D113AA" w:rsidP="00B94D52">
      <w:pPr>
        <w:tabs>
          <w:tab w:val="left" w:pos="360"/>
        </w:tabs>
        <w:jc w:val="both"/>
        <w:rPr>
          <w:sz w:val="24"/>
        </w:rPr>
      </w:pPr>
      <w:r>
        <w:rPr>
          <w:rFonts w:hint="cs"/>
          <w:b/>
          <w:i/>
          <w:sz w:val="24"/>
          <w:rtl/>
        </w:rPr>
        <w:tab/>
      </w:r>
      <w:r w:rsidR="007550ED" w:rsidRPr="0037681E">
        <w:rPr>
          <w:bCs/>
          <w:i/>
          <w:sz w:val="24"/>
        </w:rPr>
        <w:t>Device Engineering Manager:</w:t>
      </w:r>
      <w:r w:rsidR="00971565">
        <w:rPr>
          <w:sz w:val="24"/>
        </w:rPr>
        <w:t xml:space="preserve"> Cirrus Logic, Fremont, California</w:t>
      </w:r>
      <w:r w:rsidR="007550ED">
        <w:rPr>
          <w:sz w:val="24"/>
        </w:rPr>
        <w:t>, 1995-1998.</w:t>
      </w:r>
    </w:p>
    <w:p w:rsidR="007550ED" w:rsidRDefault="00B94D52" w:rsidP="00B94D52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b/>
          <w:i/>
          <w:sz w:val="24"/>
        </w:rPr>
      </w:pPr>
      <w:r>
        <w:rPr>
          <w:sz w:val="24"/>
        </w:rPr>
        <w:t xml:space="preserve">Management of a team of four engineers </w:t>
      </w:r>
      <w:proofErr w:type="gramStart"/>
      <w:r>
        <w:rPr>
          <w:sz w:val="24"/>
        </w:rPr>
        <w:t>( a</w:t>
      </w:r>
      <w:proofErr w:type="gramEnd"/>
      <w:r>
        <w:rPr>
          <w:sz w:val="24"/>
        </w:rPr>
        <w:t xml:space="preserve"> senior and a junior device engineer as well as a senior and junior design engineer) performing d</w:t>
      </w:r>
      <w:r w:rsidR="007550ED">
        <w:rPr>
          <w:sz w:val="24"/>
        </w:rPr>
        <w:t>evice c</w:t>
      </w:r>
      <w:r>
        <w:rPr>
          <w:sz w:val="24"/>
        </w:rPr>
        <w:t xml:space="preserve">haracterization and  SPICE model generation for CMOS integrated circuits fabricated in 0.25µm-0.6µm CMOS technologies </w:t>
      </w:r>
    </w:p>
    <w:p w:rsidR="00CC4C95" w:rsidRPr="00CC4C95" w:rsidRDefault="007550ED" w:rsidP="00B94D52">
      <w:pPr>
        <w:numPr>
          <w:ilvl w:val="0"/>
          <w:numId w:val="1"/>
        </w:numPr>
        <w:tabs>
          <w:tab w:val="left" w:pos="720"/>
          <w:tab w:val="left" w:pos="1080"/>
        </w:tabs>
        <w:jc w:val="both"/>
        <w:rPr>
          <w:b/>
          <w:i/>
          <w:sz w:val="24"/>
        </w:rPr>
      </w:pPr>
      <w:r>
        <w:rPr>
          <w:sz w:val="24"/>
        </w:rPr>
        <w:t>Design of CMOS analog and digital integrated circuit blocks for model-</w:t>
      </w:r>
    </w:p>
    <w:p w:rsidR="007550ED" w:rsidRDefault="00CC4C95" w:rsidP="00B94D52">
      <w:pPr>
        <w:tabs>
          <w:tab w:val="left" w:pos="720"/>
        </w:tabs>
        <w:ind w:left="720"/>
        <w:jc w:val="both"/>
        <w:rPr>
          <w:b/>
          <w:i/>
          <w:sz w:val="24"/>
        </w:rPr>
      </w:pPr>
      <w:r>
        <w:rPr>
          <w:sz w:val="24"/>
        </w:rPr>
        <w:t xml:space="preserve">      </w:t>
      </w:r>
      <w:r w:rsidR="007550ED">
        <w:rPr>
          <w:sz w:val="24"/>
        </w:rPr>
        <w:t>versus-silicon</w:t>
      </w:r>
      <w:r w:rsidR="007550ED">
        <w:rPr>
          <w:b/>
          <w:i/>
          <w:sz w:val="24"/>
        </w:rPr>
        <w:t xml:space="preserve"> </w:t>
      </w:r>
      <w:r w:rsidR="007550ED">
        <w:rPr>
          <w:sz w:val="24"/>
        </w:rPr>
        <w:t>correlation (individual contribution).</w:t>
      </w:r>
    </w:p>
    <w:p w:rsidR="00D113AA" w:rsidRDefault="007550ED" w:rsidP="00B94D52">
      <w:pPr>
        <w:tabs>
          <w:tab w:val="left" w:pos="360"/>
        </w:tabs>
        <w:jc w:val="both"/>
        <w:rPr>
          <w:b/>
          <w:i/>
          <w:sz w:val="24"/>
          <w:rtl/>
        </w:rPr>
      </w:pPr>
      <w:r>
        <w:rPr>
          <w:b/>
          <w:i/>
          <w:sz w:val="24"/>
        </w:rPr>
        <w:tab/>
      </w:r>
    </w:p>
    <w:p w:rsidR="00894485" w:rsidRDefault="00B94D52" w:rsidP="00B94D52">
      <w:pPr>
        <w:tabs>
          <w:tab w:val="left" w:pos="360"/>
        </w:tabs>
        <w:jc w:val="both"/>
        <w:rPr>
          <w:sz w:val="24"/>
        </w:rPr>
      </w:pPr>
      <w:r w:rsidRPr="0037681E">
        <w:rPr>
          <w:i/>
          <w:iCs/>
          <w:sz w:val="24"/>
          <w:szCs w:val="24"/>
        </w:rPr>
        <w:t>Senior Device Engineer</w:t>
      </w:r>
      <w:r w:rsidR="00F305C1" w:rsidRPr="0037681E">
        <w:rPr>
          <w:i/>
          <w:sz w:val="24"/>
        </w:rPr>
        <w:t>:</w:t>
      </w:r>
      <w:r w:rsidRPr="00B94D52">
        <w:rPr>
          <w:sz w:val="24"/>
        </w:rPr>
        <w:t xml:space="preserve"> </w:t>
      </w:r>
      <w:r>
        <w:rPr>
          <w:sz w:val="24"/>
        </w:rPr>
        <w:t>Cirrus Logic, Fremont</w:t>
      </w:r>
      <w:r w:rsidR="00971565">
        <w:rPr>
          <w:sz w:val="24"/>
        </w:rPr>
        <w:t>, California</w:t>
      </w:r>
      <w:r>
        <w:rPr>
          <w:sz w:val="24"/>
        </w:rPr>
        <w:t>, January 1991- January 1995</w:t>
      </w:r>
    </w:p>
    <w:p w:rsidR="00077EA2" w:rsidRPr="00B94D52" w:rsidRDefault="00B94D52" w:rsidP="00B94D52">
      <w:pPr>
        <w:numPr>
          <w:ilvl w:val="0"/>
          <w:numId w:val="1"/>
        </w:numPr>
        <w:tabs>
          <w:tab w:val="left" w:pos="360"/>
        </w:tabs>
        <w:jc w:val="both"/>
        <w:rPr>
          <w:b/>
          <w:bCs/>
          <w:sz w:val="24"/>
          <w:szCs w:val="24"/>
        </w:rPr>
      </w:pPr>
      <w:r>
        <w:rPr>
          <w:sz w:val="24"/>
        </w:rPr>
        <w:t>Device characterization and generation of SPICE models for MOS and bipolar transistors fabricated in 0.6µm-1.2µm CMOS technologies</w:t>
      </w:r>
    </w:p>
    <w:p w:rsidR="00B94D52" w:rsidRDefault="00B94D52" w:rsidP="00B94D52">
      <w:pPr>
        <w:tabs>
          <w:tab w:val="left" w:pos="360"/>
        </w:tabs>
        <w:jc w:val="both"/>
        <w:rPr>
          <w:sz w:val="24"/>
        </w:rPr>
      </w:pPr>
      <w:r>
        <w:rPr>
          <w:b/>
          <w:bCs/>
          <w:i/>
          <w:iCs/>
          <w:sz w:val="24"/>
          <w:szCs w:val="24"/>
        </w:rPr>
        <w:tab/>
      </w:r>
      <w:r w:rsidRPr="0037681E">
        <w:rPr>
          <w:i/>
          <w:iCs/>
          <w:sz w:val="24"/>
          <w:szCs w:val="24"/>
        </w:rPr>
        <w:t>Device Engineer</w:t>
      </w:r>
      <w:r w:rsidRPr="0037681E">
        <w:rPr>
          <w:i/>
          <w:sz w:val="24"/>
        </w:rPr>
        <w:t>:</w:t>
      </w:r>
      <w:r w:rsidRPr="00B94D52">
        <w:rPr>
          <w:sz w:val="24"/>
        </w:rPr>
        <w:t xml:space="preserve"> </w:t>
      </w:r>
      <w:r>
        <w:rPr>
          <w:sz w:val="24"/>
        </w:rPr>
        <w:t xml:space="preserve">Samsung Semiconductor,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Jose</w:t>
          </w:r>
        </w:smartTag>
        <w:r w:rsidR="00D94CD2">
          <w:rPr>
            <w:sz w:val="24"/>
          </w:rPr>
          <w:t xml:space="preserve">, </w:t>
        </w:r>
        <w:smartTag w:uri="urn:schemas-microsoft-com:office:smarttags" w:element="State">
          <w:r w:rsidR="00D94CD2">
            <w:rPr>
              <w:sz w:val="24"/>
            </w:rPr>
            <w:t>California</w:t>
          </w:r>
        </w:smartTag>
      </w:smartTag>
      <w:r>
        <w:rPr>
          <w:sz w:val="24"/>
        </w:rPr>
        <w:t>, April’89-December’90</w:t>
      </w:r>
    </w:p>
    <w:p w:rsidR="00B94D52" w:rsidRPr="00B94D52" w:rsidRDefault="00B94D52" w:rsidP="00B94D52">
      <w:pPr>
        <w:numPr>
          <w:ilvl w:val="0"/>
          <w:numId w:val="1"/>
        </w:numPr>
        <w:tabs>
          <w:tab w:val="left" w:pos="360"/>
        </w:tabs>
        <w:jc w:val="both"/>
        <w:rPr>
          <w:b/>
          <w:bCs/>
          <w:sz w:val="24"/>
          <w:szCs w:val="24"/>
        </w:rPr>
      </w:pPr>
      <w:r>
        <w:rPr>
          <w:sz w:val="24"/>
        </w:rPr>
        <w:t xml:space="preserve">Device characterization and generation of SPICE models for MOS and bipolar transistors fabricated in 0.80µm-1.0µm CMOS and </w:t>
      </w:r>
      <w:proofErr w:type="spellStart"/>
      <w:r>
        <w:rPr>
          <w:sz w:val="24"/>
        </w:rPr>
        <w:t>BiCMOS</w:t>
      </w:r>
      <w:proofErr w:type="spellEnd"/>
      <w:r>
        <w:rPr>
          <w:sz w:val="24"/>
        </w:rPr>
        <w:t xml:space="preserve"> technologies</w:t>
      </w:r>
    </w:p>
    <w:p w:rsidR="00B94D52" w:rsidRDefault="00B94D52" w:rsidP="00B94D52">
      <w:pPr>
        <w:tabs>
          <w:tab w:val="left" w:pos="360"/>
        </w:tabs>
        <w:jc w:val="both"/>
        <w:rPr>
          <w:sz w:val="24"/>
        </w:rPr>
      </w:pPr>
      <w:r>
        <w:rPr>
          <w:b/>
          <w:bCs/>
          <w:sz w:val="24"/>
          <w:szCs w:val="24"/>
        </w:rPr>
        <w:tab/>
      </w:r>
      <w:r w:rsidRPr="0037681E">
        <w:rPr>
          <w:i/>
          <w:iCs/>
          <w:sz w:val="24"/>
          <w:szCs w:val="24"/>
        </w:rPr>
        <w:t>Device Support Engineer</w:t>
      </w:r>
      <w:r w:rsidRPr="0037681E">
        <w:rPr>
          <w:i/>
          <w:sz w:val="24"/>
        </w:rPr>
        <w:t>:</w:t>
      </w:r>
      <w:r w:rsidRPr="00B94D52">
        <w:rPr>
          <w:sz w:val="24"/>
        </w:rPr>
        <w:t xml:space="preserve"> </w:t>
      </w:r>
      <w:r>
        <w:rPr>
          <w:sz w:val="24"/>
        </w:rPr>
        <w:t xml:space="preserve">Foxboro/ICT,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San Jose</w:t>
          </w:r>
        </w:smartTag>
        <w:r w:rsidR="00D94CD2">
          <w:rPr>
            <w:sz w:val="24"/>
          </w:rPr>
          <w:t xml:space="preserve">, </w:t>
        </w:r>
        <w:smartTag w:uri="urn:schemas-microsoft-com:office:smarttags" w:element="State">
          <w:r w:rsidR="00D94CD2">
            <w:rPr>
              <w:sz w:val="24"/>
            </w:rPr>
            <w:t>California</w:t>
          </w:r>
        </w:smartTag>
      </w:smartTag>
      <w:r>
        <w:rPr>
          <w:sz w:val="24"/>
        </w:rPr>
        <w:t>, October 1988-April 1989</w:t>
      </w:r>
    </w:p>
    <w:p w:rsidR="00B94D52" w:rsidRPr="00F71039" w:rsidRDefault="00B94D52" w:rsidP="00F71039">
      <w:pPr>
        <w:numPr>
          <w:ilvl w:val="0"/>
          <w:numId w:val="1"/>
        </w:numPr>
        <w:tabs>
          <w:tab w:val="left" w:pos="360"/>
        </w:tabs>
        <w:jc w:val="both"/>
        <w:rPr>
          <w:b/>
          <w:bCs/>
          <w:sz w:val="24"/>
          <w:szCs w:val="24"/>
        </w:rPr>
      </w:pPr>
      <w:r>
        <w:rPr>
          <w:sz w:val="24"/>
        </w:rPr>
        <w:t xml:space="preserve">Responsible for characterization of integrated </w:t>
      </w:r>
      <w:proofErr w:type="spellStart"/>
      <w:r>
        <w:rPr>
          <w:sz w:val="24"/>
        </w:rPr>
        <w:t>piezoresistive</w:t>
      </w:r>
      <w:proofErr w:type="spellEnd"/>
      <w:r>
        <w:rPr>
          <w:sz w:val="24"/>
        </w:rPr>
        <w:t xml:space="preserve"> pressure transducers and process control monitoring. Performed process characterization and optimization using SUPREM TCAD software.</w:t>
      </w:r>
    </w:p>
    <w:p w:rsidR="00B94D52" w:rsidRDefault="00B94D52" w:rsidP="00F03788">
      <w:pPr>
        <w:tabs>
          <w:tab w:val="left" w:pos="360"/>
        </w:tabs>
        <w:rPr>
          <w:sz w:val="24"/>
          <w:szCs w:val="24"/>
        </w:rPr>
      </w:pPr>
    </w:p>
    <w:p w:rsidR="00B94D52" w:rsidRPr="00895147" w:rsidRDefault="0037681E" w:rsidP="0037681E">
      <w:pPr>
        <w:spacing w:line="360" w:lineRule="auto"/>
        <w:rPr>
          <w:b/>
          <w:i/>
          <w:sz w:val="28"/>
          <w:szCs w:val="28"/>
        </w:rPr>
      </w:pPr>
      <w:r>
        <w:rPr>
          <w:b/>
          <w:sz w:val="32"/>
        </w:rPr>
        <w:t>H</w:t>
      </w:r>
      <w:r>
        <w:rPr>
          <w:b/>
          <w:sz w:val="28"/>
          <w:szCs w:val="28"/>
        </w:rPr>
        <w:t>ONORS</w:t>
      </w:r>
      <w:r>
        <w:rPr>
          <w:b/>
          <w:sz w:val="32"/>
        </w:rPr>
        <w:t xml:space="preserve"> </w:t>
      </w:r>
      <w:r w:rsidR="00B94D52">
        <w:rPr>
          <w:b/>
          <w:sz w:val="28"/>
        </w:rPr>
        <w:t xml:space="preserve">AND </w:t>
      </w:r>
      <w:r>
        <w:rPr>
          <w:b/>
          <w:sz w:val="32"/>
        </w:rPr>
        <w:t>A</w:t>
      </w:r>
      <w:r>
        <w:rPr>
          <w:b/>
          <w:sz w:val="28"/>
        </w:rPr>
        <w:t>WARDS</w:t>
      </w:r>
    </w:p>
    <w:p w:rsidR="00F63640" w:rsidRDefault="00F63640" w:rsidP="00B94D52">
      <w:pPr>
        <w:numPr>
          <w:ilvl w:val="0"/>
          <w:numId w:val="1"/>
        </w:numPr>
        <w:rPr>
          <w:sz w:val="24"/>
        </w:rPr>
      </w:pPr>
      <w:bookmarkStart w:id="3" w:name="OLE_LINK25"/>
      <w:bookmarkStart w:id="4" w:name="OLE_LINK26"/>
      <w:r>
        <w:rPr>
          <w:sz w:val="24"/>
        </w:rPr>
        <w:t xml:space="preserve">Recipient of the </w:t>
      </w:r>
      <w:r w:rsidR="00A8451C">
        <w:rPr>
          <w:sz w:val="24"/>
        </w:rPr>
        <w:t>Superior Researcher Award, Hamedan University of Technology</w:t>
      </w:r>
    </w:p>
    <w:p w:rsidR="00A8451C" w:rsidRDefault="00A8451C" w:rsidP="00B94D5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Recipient of the Superior Instructor Award, Hamedan University of Technology</w:t>
      </w:r>
    </w:p>
    <w:p w:rsidR="00B94D52" w:rsidRDefault="00B94D52" w:rsidP="00B94D5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Recipient of Chairman’s Team Award, Conexant Systems, 2001</w:t>
      </w:r>
    </w:p>
    <w:p w:rsidR="00B94D52" w:rsidRDefault="00B94D52" w:rsidP="00B94D5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Vivian Bryan Nelson Scholarship, UC Davis, 1987-1988</w:t>
      </w:r>
    </w:p>
    <w:bookmarkEnd w:id="3"/>
    <w:bookmarkEnd w:id="4"/>
    <w:p w:rsidR="00B94D52" w:rsidRDefault="008A7DFA" w:rsidP="008A7DFA">
      <w:pPr>
        <w:numPr>
          <w:ilvl w:val="0"/>
          <w:numId w:val="1"/>
        </w:numPr>
        <w:rPr>
          <w:sz w:val="24"/>
        </w:rPr>
      </w:pPr>
      <w:r w:rsidRPr="008A7DFA">
        <w:rPr>
          <w:sz w:val="24"/>
        </w:rPr>
        <w:t>τβπ</w:t>
      </w:r>
      <w:r w:rsidR="00B94D52">
        <w:rPr>
          <w:sz w:val="24"/>
        </w:rPr>
        <w:t>, national engineering honor society, since 1987</w:t>
      </w:r>
    </w:p>
    <w:p w:rsidR="00B94D52" w:rsidRDefault="008A7DFA" w:rsidP="008A7DFA">
      <w:pPr>
        <w:numPr>
          <w:ilvl w:val="0"/>
          <w:numId w:val="1"/>
        </w:numPr>
        <w:rPr>
          <w:sz w:val="24"/>
        </w:rPr>
      </w:pPr>
      <w:r w:rsidRPr="008A7DFA">
        <w:rPr>
          <w:sz w:val="24"/>
        </w:rPr>
        <w:t>πµε</w:t>
      </w:r>
      <w:r w:rsidR="00B94D52">
        <w:rPr>
          <w:sz w:val="24"/>
        </w:rPr>
        <w:t>, mathematics honor society, since 1987</w:t>
      </w:r>
    </w:p>
    <w:p w:rsidR="00B56FDC" w:rsidRPr="0037681E" w:rsidRDefault="00B94D52" w:rsidP="0037681E">
      <w:pPr>
        <w:numPr>
          <w:ilvl w:val="0"/>
          <w:numId w:val="1"/>
        </w:numPr>
        <w:spacing w:after="240"/>
        <w:rPr>
          <w:b/>
          <w:i/>
          <w:sz w:val="28"/>
        </w:rPr>
      </w:pPr>
      <w:r>
        <w:rPr>
          <w:sz w:val="24"/>
        </w:rPr>
        <w:t>Golden Key, national honor society, since 1987</w:t>
      </w:r>
    </w:p>
    <w:p w:rsidR="00B56FDC" w:rsidRDefault="00B56FDC" w:rsidP="00B56FDC">
      <w:pPr>
        <w:ind w:left="1800"/>
        <w:rPr>
          <w:rFonts w:cs="B Nazanin"/>
          <w:sz w:val="24"/>
          <w:szCs w:val="24"/>
          <w:lang w:bidi="fa-IR"/>
        </w:rPr>
      </w:pPr>
    </w:p>
    <w:p w:rsidR="009D5C59" w:rsidRPr="00887342" w:rsidRDefault="009D5C59" w:rsidP="00B56FDC">
      <w:pPr>
        <w:ind w:left="1800"/>
        <w:rPr>
          <w:rFonts w:cs="B Nazanin"/>
          <w:sz w:val="24"/>
          <w:szCs w:val="24"/>
          <w:rtl/>
          <w:lang w:bidi="fa-IR"/>
        </w:rPr>
      </w:pPr>
    </w:p>
    <w:sectPr w:rsidR="009D5C59" w:rsidRPr="00887342" w:rsidSect="006C09DB">
      <w:headerReference w:type="default" r:id="rId9"/>
      <w:pgSz w:w="12240" w:h="15840"/>
      <w:pgMar w:top="1440" w:right="1170" w:bottom="117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524" w:rsidRDefault="007B1524">
      <w:r>
        <w:separator/>
      </w:r>
    </w:p>
  </w:endnote>
  <w:endnote w:type="continuationSeparator" w:id="0">
    <w:p w:rsidR="007B1524" w:rsidRDefault="007B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524" w:rsidRDefault="007B1524">
      <w:r>
        <w:separator/>
      </w:r>
    </w:p>
  </w:footnote>
  <w:footnote w:type="continuationSeparator" w:id="0">
    <w:p w:rsidR="007B1524" w:rsidRDefault="007B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E69" w:rsidRDefault="00C86E69">
    <w:pPr>
      <w:pStyle w:val="Header"/>
    </w:pPr>
  </w:p>
  <w:p w:rsidR="00C86E69" w:rsidRDefault="00C86E69">
    <w:pPr>
      <w:pStyle w:val="Header"/>
    </w:pPr>
  </w:p>
  <w:p w:rsidR="00C86E69" w:rsidRDefault="00C86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4764"/>
    <w:multiLevelType w:val="hybridMultilevel"/>
    <w:tmpl w:val="13AAA8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AC3569"/>
    <w:multiLevelType w:val="hybridMultilevel"/>
    <w:tmpl w:val="6E6811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254D7B"/>
    <w:multiLevelType w:val="hybridMultilevel"/>
    <w:tmpl w:val="A7586436"/>
    <w:lvl w:ilvl="0" w:tplc="D2386452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655F"/>
    <w:multiLevelType w:val="hybridMultilevel"/>
    <w:tmpl w:val="9760B8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A5B36"/>
    <w:multiLevelType w:val="hybridMultilevel"/>
    <w:tmpl w:val="1F28A5D6"/>
    <w:lvl w:ilvl="0" w:tplc="55CE124A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61891436"/>
    <w:multiLevelType w:val="hybridMultilevel"/>
    <w:tmpl w:val="0DF6D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6824DDE"/>
    <w:multiLevelType w:val="singleLevel"/>
    <w:tmpl w:val="2892B312"/>
    <w:lvl w:ilvl="0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75592968"/>
    <w:multiLevelType w:val="hybridMultilevel"/>
    <w:tmpl w:val="CC101EF2"/>
    <w:lvl w:ilvl="0" w:tplc="04090001">
      <w:start w:val="3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ED"/>
    <w:rsid w:val="00003552"/>
    <w:rsid w:val="00004248"/>
    <w:rsid w:val="0003200D"/>
    <w:rsid w:val="00034C58"/>
    <w:rsid w:val="0004491A"/>
    <w:rsid w:val="00071FFB"/>
    <w:rsid w:val="0007589B"/>
    <w:rsid w:val="00077EA2"/>
    <w:rsid w:val="000811E7"/>
    <w:rsid w:val="00083A85"/>
    <w:rsid w:val="000877E7"/>
    <w:rsid w:val="0009170E"/>
    <w:rsid w:val="000925D4"/>
    <w:rsid w:val="000A1C99"/>
    <w:rsid w:val="000E0909"/>
    <w:rsid w:val="001065C3"/>
    <w:rsid w:val="00113CB6"/>
    <w:rsid w:val="00135E21"/>
    <w:rsid w:val="001761F5"/>
    <w:rsid w:val="00177C1D"/>
    <w:rsid w:val="00195529"/>
    <w:rsid w:val="001A0AB7"/>
    <w:rsid w:val="001B25E0"/>
    <w:rsid w:val="001B36DB"/>
    <w:rsid w:val="001E1EDF"/>
    <w:rsid w:val="001E2CFE"/>
    <w:rsid w:val="001F6E9D"/>
    <w:rsid w:val="00231E50"/>
    <w:rsid w:val="0023509A"/>
    <w:rsid w:val="002357A2"/>
    <w:rsid w:val="002461EF"/>
    <w:rsid w:val="002764E0"/>
    <w:rsid w:val="002A3520"/>
    <w:rsid w:val="002B1AC4"/>
    <w:rsid w:val="002D36D2"/>
    <w:rsid w:val="002F5A4E"/>
    <w:rsid w:val="002F7E87"/>
    <w:rsid w:val="00327B05"/>
    <w:rsid w:val="003301B6"/>
    <w:rsid w:val="0035107F"/>
    <w:rsid w:val="003600CF"/>
    <w:rsid w:val="00364D50"/>
    <w:rsid w:val="00365338"/>
    <w:rsid w:val="00374BD4"/>
    <w:rsid w:val="0037681E"/>
    <w:rsid w:val="003802D7"/>
    <w:rsid w:val="003B00AC"/>
    <w:rsid w:val="003B750F"/>
    <w:rsid w:val="003D5FED"/>
    <w:rsid w:val="003E48A4"/>
    <w:rsid w:val="004029A9"/>
    <w:rsid w:val="00405ECE"/>
    <w:rsid w:val="004310A8"/>
    <w:rsid w:val="004366C7"/>
    <w:rsid w:val="00451AD4"/>
    <w:rsid w:val="00453A3C"/>
    <w:rsid w:val="00462344"/>
    <w:rsid w:val="0047366F"/>
    <w:rsid w:val="0049068D"/>
    <w:rsid w:val="004924A6"/>
    <w:rsid w:val="00492E9E"/>
    <w:rsid w:val="00493290"/>
    <w:rsid w:val="00494518"/>
    <w:rsid w:val="004D24D6"/>
    <w:rsid w:val="004E769D"/>
    <w:rsid w:val="00503A5A"/>
    <w:rsid w:val="00520456"/>
    <w:rsid w:val="0052274D"/>
    <w:rsid w:val="00532D51"/>
    <w:rsid w:val="00532F3A"/>
    <w:rsid w:val="0053636C"/>
    <w:rsid w:val="00543657"/>
    <w:rsid w:val="005743D4"/>
    <w:rsid w:val="005B4AA1"/>
    <w:rsid w:val="005C1F71"/>
    <w:rsid w:val="005F4844"/>
    <w:rsid w:val="005F4C83"/>
    <w:rsid w:val="00601EA6"/>
    <w:rsid w:val="00611AB8"/>
    <w:rsid w:val="0063517C"/>
    <w:rsid w:val="006373F3"/>
    <w:rsid w:val="006433F4"/>
    <w:rsid w:val="00644B37"/>
    <w:rsid w:val="006857D7"/>
    <w:rsid w:val="00686F9A"/>
    <w:rsid w:val="0069198C"/>
    <w:rsid w:val="006C09DB"/>
    <w:rsid w:val="006D4EE0"/>
    <w:rsid w:val="006D5048"/>
    <w:rsid w:val="006E639C"/>
    <w:rsid w:val="007213AF"/>
    <w:rsid w:val="007409DD"/>
    <w:rsid w:val="007550ED"/>
    <w:rsid w:val="00757849"/>
    <w:rsid w:val="00766B04"/>
    <w:rsid w:val="0077369C"/>
    <w:rsid w:val="00780940"/>
    <w:rsid w:val="00781D63"/>
    <w:rsid w:val="0078665A"/>
    <w:rsid w:val="00786E3A"/>
    <w:rsid w:val="007A5CFB"/>
    <w:rsid w:val="007B1524"/>
    <w:rsid w:val="007B60D1"/>
    <w:rsid w:val="007C35CE"/>
    <w:rsid w:val="007D48F6"/>
    <w:rsid w:val="007E4C2A"/>
    <w:rsid w:val="007F01CC"/>
    <w:rsid w:val="00804F97"/>
    <w:rsid w:val="008051FF"/>
    <w:rsid w:val="008143E2"/>
    <w:rsid w:val="00832256"/>
    <w:rsid w:val="00850C6C"/>
    <w:rsid w:val="00875847"/>
    <w:rsid w:val="00887342"/>
    <w:rsid w:val="00887D23"/>
    <w:rsid w:val="008936A9"/>
    <w:rsid w:val="00894485"/>
    <w:rsid w:val="00895147"/>
    <w:rsid w:val="00896602"/>
    <w:rsid w:val="008A7056"/>
    <w:rsid w:val="008A7DFA"/>
    <w:rsid w:val="008C0BB2"/>
    <w:rsid w:val="008C3ECB"/>
    <w:rsid w:val="008E6611"/>
    <w:rsid w:val="008E6A89"/>
    <w:rsid w:val="00900513"/>
    <w:rsid w:val="00901F60"/>
    <w:rsid w:val="00916F93"/>
    <w:rsid w:val="00925C82"/>
    <w:rsid w:val="009312D6"/>
    <w:rsid w:val="00942A7D"/>
    <w:rsid w:val="00944F06"/>
    <w:rsid w:val="00956D5B"/>
    <w:rsid w:val="00963BF6"/>
    <w:rsid w:val="009659DF"/>
    <w:rsid w:val="00971565"/>
    <w:rsid w:val="00975DEA"/>
    <w:rsid w:val="00982E49"/>
    <w:rsid w:val="009902A6"/>
    <w:rsid w:val="0099057D"/>
    <w:rsid w:val="009916C6"/>
    <w:rsid w:val="00993CEC"/>
    <w:rsid w:val="009A5FE9"/>
    <w:rsid w:val="009A7F40"/>
    <w:rsid w:val="009C3969"/>
    <w:rsid w:val="009D44BE"/>
    <w:rsid w:val="009D5C59"/>
    <w:rsid w:val="009F0AF4"/>
    <w:rsid w:val="009F2DB6"/>
    <w:rsid w:val="00A22C51"/>
    <w:rsid w:val="00A43916"/>
    <w:rsid w:val="00A467C2"/>
    <w:rsid w:val="00A61DB3"/>
    <w:rsid w:val="00A72FB8"/>
    <w:rsid w:val="00A8451C"/>
    <w:rsid w:val="00A92740"/>
    <w:rsid w:val="00A94903"/>
    <w:rsid w:val="00AC17CE"/>
    <w:rsid w:val="00AC19E9"/>
    <w:rsid w:val="00B03655"/>
    <w:rsid w:val="00B0508C"/>
    <w:rsid w:val="00B06404"/>
    <w:rsid w:val="00B22968"/>
    <w:rsid w:val="00B36275"/>
    <w:rsid w:val="00B41D2F"/>
    <w:rsid w:val="00B47E64"/>
    <w:rsid w:val="00B525F6"/>
    <w:rsid w:val="00B56FDC"/>
    <w:rsid w:val="00B71F5D"/>
    <w:rsid w:val="00B72A12"/>
    <w:rsid w:val="00B742D5"/>
    <w:rsid w:val="00B84D5B"/>
    <w:rsid w:val="00B94D52"/>
    <w:rsid w:val="00BB3356"/>
    <w:rsid w:val="00BB70B5"/>
    <w:rsid w:val="00BD410D"/>
    <w:rsid w:val="00BF746E"/>
    <w:rsid w:val="00C02FB4"/>
    <w:rsid w:val="00C52A9F"/>
    <w:rsid w:val="00C62522"/>
    <w:rsid w:val="00C64B4D"/>
    <w:rsid w:val="00C72609"/>
    <w:rsid w:val="00C81BA7"/>
    <w:rsid w:val="00C848E5"/>
    <w:rsid w:val="00C86E69"/>
    <w:rsid w:val="00C87993"/>
    <w:rsid w:val="00CA2431"/>
    <w:rsid w:val="00CA4449"/>
    <w:rsid w:val="00CA715F"/>
    <w:rsid w:val="00CA7B00"/>
    <w:rsid w:val="00CB3D6A"/>
    <w:rsid w:val="00CC4C95"/>
    <w:rsid w:val="00CC6692"/>
    <w:rsid w:val="00CE3582"/>
    <w:rsid w:val="00CF23D5"/>
    <w:rsid w:val="00CF4C44"/>
    <w:rsid w:val="00D00567"/>
    <w:rsid w:val="00D113AA"/>
    <w:rsid w:val="00D24981"/>
    <w:rsid w:val="00D35939"/>
    <w:rsid w:val="00D50962"/>
    <w:rsid w:val="00D60B23"/>
    <w:rsid w:val="00D84EDC"/>
    <w:rsid w:val="00D90C32"/>
    <w:rsid w:val="00D90C7E"/>
    <w:rsid w:val="00D94CD2"/>
    <w:rsid w:val="00D96513"/>
    <w:rsid w:val="00DB0D96"/>
    <w:rsid w:val="00DC315C"/>
    <w:rsid w:val="00DF31AB"/>
    <w:rsid w:val="00E30C74"/>
    <w:rsid w:val="00E56F30"/>
    <w:rsid w:val="00E76958"/>
    <w:rsid w:val="00E976CE"/>
    <w:rsid w:val="00EC6B83"/>
    <w:rsid w:val="00EC7F84"/>
    <w:rsid w:val="00EE3B57"/>
    <w:rsid w:val="00EE41D5"/>
    <w:rsid w:val="00EF4C7D"/>
    <w:rsid w:val="00F03788"/>
    <w:rsid w:val="00F15D64"/>
    <w:rsid w:val="00F273C6"/>
    <w:rsid w:val="00F305C1"/>
    <w:rsid w:val="00F317AD"/>
    <w:rsid w:val="00F3373F"/>
    <w:rsid w:val="00F33A29"/>
    <w:rsid w:val="00F45DDB"/>
    <w:rsid w:val="00F51E09"/>
    <w:rsid w:val="00F61563"/>
    <w:rsid w:val="00F62C63"/>
    <w:rsid w:val="00F633E4"/>
    <w:rsid w:val="00F63640"/>
    <w:rsid w:val="00F71039"/>
    <w:rsid w:val="00F71118"/>
    <w:rsid w:val="00F75C37"/>
    <w:rsid w:val="00FA0B66"/>
    <w:rsid w:val="00FA2929"/>
    <w:rsid w:val="00FC5601"/>
    <w:rsid w:val="00FC6F6A"/>
    <w:rsid w:val="00FF1983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328C5-19B3-486E-96DB-9B55A590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32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540"/>
      </w:tabs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2">
    <w:name w:val="Body Text Indent 2"/>
    <w:basedOn w:val="Normal"/>
    <w:pPr>
      <w:numPr>
        <w:ilvl w:val="12"/>
      </w:numPr>
      <w:tabs>
        <w:tab w:val="left" w:pos="720"/>
      </w:tabs>
      <w:ind w:left="720"/>
    </w:pPr>
    <w:rPr>
      <w:sz w:val="24"/>
    </w:rPr>
  </w:style>
  <w:style w:type="character" w:customStyle="1" w:styleId="Heading6Char">
    <w:name w:val="Heading 6 Char"/>
    <w:link w:val="Heading6"/>
    <w:rsid w:val="00B94D52"/>
    <w:rPr>
      <w:sz w:val="24"/>
    </w:rPr>
  </w:style>
  <w:style w:type="character" w:customStyle="1" w:styleId="BodyTextIndentChar">
    <w:name w:val="Body Text Indent Char"/>
    <w:link w:val="BodyTextIndent"/>
    <w:rsid w:val="00B94D52"/>
    <w:rPr>
      <w:sz w:val="24"/>
    </w:rPr>
  </w:style>
  <w:style w:type="paragraph" w:customStyle="1" w:styleId="references">
    <w:name w:val="references"/>
    <w:rsid w:val="00462344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78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NvmirCYAAAAJ&amp;hl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5BDA-272E-4D03-9601-D806E79C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Shahriar Jamasb</vt:lpstr>
    </vt:vector>
  </TitlesOfParts>
  <Company>Sony Electronics Inc.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Shahriar Jamasb</dc:title>
  <dc:subject/>
  <dc:creator>CommQuest Technologies</dc:creator>
  <cp:keywords/>
  <cp:lastModifiedBy>Shahriar</cp:lastModifiedBy>
  <cp:revision>4</cp:revision>
  <cp:lastPrinted>2004-08-19T05:11:00Z</cp:lastPrinted>
  <dcterms:created xsi:type="dcterms:W3CDTF">2012-11-15T14:05:00Z</dcterms:created>
  <dcterms:modified xsi:type="dcterms:W3CDTF">2024-02-24T12:37:00Z</dcterms:modified>
</cp:coreProperties>
</file>